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Práctica 4 OC 2024</w:t>
      </w:r>
    </w:p>
    <w:p w:rsidR="00000000" w:rsidDel="00000000" w:rsidP="00000000" w:rsidRDefault="00000000" w:rsidRPr="00000000" w14:paraId="00000002">
      <w:pPr>
        <w:jc w:val="left"/>
        <w:rPr>
          <w:b w:val="1"/>
          <w:sz w:val="28"/>
          <w:szCs w:val="28"/>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Para montar la práctica descargar la trazaF</w:t>
      </w:r>
    </w:p>
    <w:p w:rsidR="00000000" w:rsidDel="00000000" w:rsidP="00000000" w:rsidRDefault="00000000" w:rsidRPr="00000000" w14:paraId="00000004">
      <w:pPr>
        <w:rPr/>
      </w:pPr>
      <w:r w:rsidDel="00000000" w:rsidR="00000000" w:rsidRPr="00000000">
        <w:rPr/>
        <w:drawing>
          <wp:inline distB="114300" distT="114300" distL="114300" distR="114300">
            <wp:extent cx="3571875" cy="2181225"/>
            <wp:effectExtent b="0" l="0" r="0" t="0"/>
            <wp:docPr id="26"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357187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Clicar en abrir fichero de accesos a memoria y eliges la traza que necesitas (trazaF en tu caso)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Para poder elegir el tipo de memoria y todo eso selecciona el martillo</w:t>
      </w:r>
    </w:p>
    <w:p w:rsidR="00000000" w:rsidDel="00000000" w:rsidP="00000000" w:rsidRDefault="00000000" w:rsidRPr="00000000" w14:paraId="00000008">
      <w:pPr>
        <w:rPr/>
      </w:pPr>
      <w:r w:rsidDel="00000000" w:rsidR="00000000" w:rsidRPr="00000000">
        <w:rPr/>
        <w:drawing>
          <wp:inline distB="114300" distT="114300" distL="114300" distR="114300">
            <wp:extent cx="685800" cy="571500"/>
            <wp:effectExtent b="0" l="0" r="0" t="0"/>
            <wp:docPr id="1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85800" cy="571500"/>
                    </a:xfrm>
                    <a:prstGeom prst="rect"/>
                    <a:ln/>
                  </pic:spPr>
                </pic:pic>
              </a:graphicData>
            </a:graphic>
          </wp:inline>
        </w:drawing>
      </w:r>
      <w:r w:rsidDel="00000000" w:rsidR="00000000" w:rsidRPr="00000000">
        <w:rPr/>
        <w:drawing>
          <wp:inline distB="114300" distT="114300" distL="114300" distR="114300">
            <wp:extent cx="5731200" cy="4013200"/>
            <wp:effectExtent b="0" l="0" r="0" t="0"/>
            <wp:docPr id="38" name="image30.png"/>
            <a:graphic>
              <a:graphicData uri="http://schemas.openxmlformats.org/drawingml/2006/picture">
                <pic:pic>
                  <pic:nvPicPr>
                    <pic:cNvPr id="0" name="image30.png"/>
                    <pic:cNvPicPr preferRelativeResize="0"/>
                  </pic:nvPicPr>
                  <pic:blipFill>
                    <a:blip r:embed="rId8"/>
                    <a:srcRect b="0" l="0" r="0" t="0"/>
                    <a:stretch>
                      <a:fillRect/>
                    </a:stretch>
                  </pic:blipFill>
                  <pic:spPr>
                    <a:xfrm>
                      <a:off x="0" y="0"/>
                      <a:ext cx="57312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color w:val="ff0000"/>
        </w:rPr>
      </w:pPr>
      <w:r w:rsidDel="00000000" w:rsidR="00000000" w:rsidRPr="00000000">
        <w:rPr>
          <w:rtl w:val="0"/>
        </w:rPr>
        <w:t xml:space="preserve"> Estudio 1 </w:t>
        <w:br w:type="textWrapping"/>
        <w:t xml:space="preserve">1. Tamaño de bloque (fijo): 256B. </w:t>
      </w:r>
      <w:r w:rsidDel="00000000" w:rsidR="00000000" w:rsidRPr="00000000">
        <w:rPr>
          <w:color w:val="ff0000"/>
          <w:rtl w:val="0"/>
        </w:rPr>
        <w:t xml:space="preserve">EL TAMAÑO DEL SUB-BLOQUE DEBE DE SER EL MISMO</w:t>
      </w:r>
    </w:p>
    <w:p w:rsidR="00000000" w:rsidDel="00000000" w:rsidP="00000000" w:rsidRDefault="00000000" w:rsidRPr="00000000" w14:paraId="0000000B">
      <w:pPr>
        <w:rPr/>
      </w:pPr>
      <w:r w:rsidDel="00000000" w:rsidR="00000000" w:rsidRPr="00000000">
        <w:rPr/>
        <w:drawing>
          <wp:inline distB="114300" distT="114300" distL="114300" distR="114300">
            <wp:extent cx="2705100" cy="1914525"/>
            <wp:effectExtent b="0" l="0" r="0" t="0"/>
            <wp:docPr id="8"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705100" cy="1914525"/>
                    </a:xfrm>
                    <a:prstGeom prst="rect"/>
                    <a:ln/>
                  </pic:spPr>
                </pic:pic>
              </a:graphicData>
            </a:graphic>
          </wp:inline>
        </w:drawing>
      </w:r>
      <w:r w:rsidDel="00000000" w:rsidR="00000000" w:rsidRPr="00000000">
        <w:rPr>
          <w:rtl w:val="0"/>
        </w:rPr>
        <w:br w:type="textWrapping"/>
        <w:t xml:space="preserve">2. Algoritmo de reemplazo (fijo): LRU. </w:t>
      </w:r>
    </w:p>
    <w:p w:rsidR="00000000" w:rsidDel="00000000" w:rsidP="00000000" w:rsidRDefault="00000000" w:rsidRPr="00000000" w14:paraId="0000000C">
      <w:pPr>
        <w:rPr/>
      </w:pPr>
      <w:r w:rsidDel="00000000" w:rsidR="00000000" w:rsidRPr="00000000">
        <w:rPr/>
        <w:drawing>
          <wp:inline distB="114300" distT="114300" distL="114300" distR="114300">
            <wp:extent cx="2038350" cy="1143000"/>
            <wp:effectExtent b="0" l="0" r="0" t="0"/>
            <wp:docPr id="1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0383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3. Política de correspondencia (variable): </w:t>
      </w:r>
    </w:p>
    <w:p w:rsidR="00000000" w:rsidDel="00000000" w:rsidP="00000000" w:rsidRDefault="00000000" w:rsidRPr="00000000" w14:paraId="0000000F">
      <w:pPr>
        <w:rPr/>
      </w:pPr>
      <w:r w:rsidDel="00000000" w:rsidR="00000000" w:rsidRPr="00000000">
        <w:rPr>
          <w:rtl w:val="0"/>
        </w:rPr>
        <w:t xml:space="preserve">3.1 Directa</w:t>
      </w:r>
    </w:p>
    <w:p w:rsidR="00000000" w:rsidDel="00000000" w:rsidP="00000000" w:rsidRDefault="00000000" w:rsidRPr="00000000" w14:paraId="00000010">
      <w:pPr>
        <w:rPr/>
      </w:pPr>
      <w:r w:rsidDel="00000000" w:rsidR="00000000" w:rsidRPr="00000000">
        <w:rPr/>
        <w:drawing>
          <wp:inline distB="114300" distT="114300" distL="114300" distR="114300">
            <wp:extent cx="2009775" cy="1200150"/>
            <wp:effectExtent b="0" l="0" r="0" t="0"/>
            <wp:docPr id="1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00977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3.2 Asociativa por conjuntos de 2 vías</w:t>
      </w:r>
    </w:p>
    <w:p w:rsidR="00000000" w:rsidDel="00000000" w:rsidP="00000000" w:rsidRDefault="00000000" w:rsidRPr="00000000" w14:paraId="00000012">
      <w:pPr>
        <w:rPr/>
      </w:pPr>
      <w:r w:rsidDel="00000000" w:rsidR="00000000" w:rsidRPr="00000000">
        <w:rPr/>
        <w:drawing>
          <wp:inline distB="114300" distT="114300" distL="114300" distR="114300">
            <wp:extent cx="2038350" cy="1171575"/>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03835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3.3 Asociativa por conjuntos de 4 vías,. </w:t>
      </w:r>
    </w:p>
    <w:p w:rsidR="00000000" w:rsidDel="00000000" w:rsidP="00000000" w:rsidRDefault="00000000" w:rsidRPr="00000000" w14:paraId="00000014">
      <w:pPr>
        <w:rPr/>
      </w:pPr>
      <w:r w:rsidDel="00000000" w:rsidR="00000000" w:rsidRPr="00000000">
        <w:rPr/>
        <w:drawing>
          <wp:inline distB="114300" distT="114300" distL="114300" distR="114300">
            <wp:extent cx="2057400" cy="1171575"/>
            <wp:effectExtent b="0" l="0" r="0" t="0"/>
            <wp:docPr id="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0574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4. Tamaño de caché (variable): 2KB, 4KB, 8KB, 16KB.</w:t>
      </w:r>
    </w:p>
    <w:p w:rsidR="00000000" w:rsidDel="00000000" w:rsidP="00000000" w:rsidRDefault="00000000" w:rsidRPr="00000000" w14:paraId="00000018">
      <w:pPr>
        <w:rPr>
          <w:color w:val="0000ff"/>
        </w:rPr>
      </w:pPr>
      <w:r w:rsidDel="00000000" w:rsidR="00000000" w:rsidRPr="00000000">
        <w:rPr>
          <w:color w:val="0000ff"/>
          <w:rtl w:val="0"/>
        </w:rPr>
        <w:t xml:space="preserve">2KB = 2048 bytes</w:t>
      </w:r>
    </w:p>
    <w:p w:rsidR="00000000" w:rsidDel="00000000" w:rsidP="00000000" w:rsidRDefault="00000000" w:rsidRPr="00000000" w14:paraId="00000019">
      <w:pPr>
        <w:rPr>
          <w:color w:val="0000ff"/>
        </w:rPr>
      </w:pPr>
      <w:r w:rsidDel="00000000" w:rsidR="00000000" w:rsidRPr="00000000">
        <w:rPr>
          <w:color w:val="0000ff"/>
          <w:rtl w:val="0"/>
        </w:rPr>
        <w:t xml:space="preserve">4KB = 4096 bytes</w:t>
      </w:r>
    </w:p>
    <w:p w:rsidR="00000000" w:rsidDel="00000000" w:rsidP="00000000" w:rsidRDefault="00000000" w:rsidRPr="00000000" w14:paraId="0000001A">
      <w:pPr>
        <w:rPr>
          <w:color w:val="0000ff"/>
        </w:rPr>
      </w:pPr>
      <w:r w:rsidDel="00000000" w:rsidR="00000000" w:rsidRPr="00000000">
        <w:rPr>
          <w:color w:val="0000ff"/>
          <w:rtl w:val="0"/>
        </w:rPr>
        <w:t xml:space="preserve">8KB = 8192 bytes</w:t>
      </w:r>
    </w:p>
    <w:p w:rsidR="00000000" w:rsidDel="00000000" w:rsidP="00000000" w:rsidRDefault="00000000" w:rsidRPr="00000000" w14:paraId="0000001B">
      <w:pPr>
        <w:rPr>
          <w:color w:val="0000ff"/>
        </w:rPr>
      </w:pPr>
      <w:r w:rsidDel="00000000" w:rsidR="00000000" w:rsidRPr="00000000">
        <w:rPr>
          <w:color w:val="0000ff"/>
          <w:rtl w:val="0"/>
        </w:rPr>
        <w:t xml:space="preserve">16KB = 16384 bytes</w:t>
      </w:r>
    </w:p>
    <w:p w:rsidR="00000000" w:rsidDel="00000000" w:rsidP="00000000" w:rsidRDefault="00000000" w:rsidRPr="00000000" w14:paraId="0000001C">
      <w:pPr>
        <w:rPr/>
      </w:pPr>
      <w:r w:rsidDel="00000000" w:rsidR="00000000" w:rsidRPr="00000000">
        <w:rPr/>
        <w:drawing>
          <wp:inline distB="114300" distT="114300" distL="114300" distR="114300">
            <wp:extent cx="2424113" cy="1662749"/>
            <wp:effectExtent b="0" l="0" r="0" t="0"/>
            <wp:docPr id="28"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424113" cy="166274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color w:val="0000ff"/>
        </w:rPr>
      </w:pPr>
      <w:r w:rsidDel="00000000" w:rsidR="00000000" w:rsidRPr="00000000">
        <w:rPr>
          <w:color w:val="0000ff"/>
          <w:rtl w:val="0"/>
        </w:rPr>
        <w:t xml:space="preserve">Sustituye el 2048 por 4096, 8192… cada vez que haces un proceso</w:t>
      </w:r>
    </w:p>
    <w:p w:rsidR="00000000" w:rsidDel="00000000" w:rsidP="00000000" w:rsidRDefault="00000000" w:rsidRPr="00000000" w14:paraId="0000001E">
      <w:pPr>
        <w:rPr>
          <w:color w:val="0000ff"/>
        </w:rPr>
      </w:pPr>
      <w:r w:rsidDel="00000000" w:rsidR="00000000" w:rsidRPr="00000000">
        <w:rPr>
          <w:color w:val="0000ff"/>
          <w:rtl w:val="0"/>
        </w:rPr>
        <w:t xml:space="preserve">En el primer caso deberá de ser</w:t>
      </w:r>
    </w:p>
    <w:p w:rsidR="00000000" w:rsidDel="00000000" w:rsidP="00000000" w:rsidRDefault="00000000" w:rsidRPr="00000000" w14:paraId="0000001F">
      <w:pPr>
        <w:rPr>
          <w:color w:val="0000ff"/>
        </w:rPr>
      </w:pPr>
      <w:r w:rsidDel="00000000" w:rsidR="00000000" w:rsidRPr="00000000">
        <w:rPr>
          <w:color w:val="0000ff"/>
          <w:rtl w:val="0"/>
        </w:rPr>
        <w:t xml:space="preserve">Tamaño de cache: 2000</w:t>
      </w:r>
    </w:p>
    <w:p w:rsidR="00000000" w:rsidDel="00000000" w:rsidP="00000000" w:rsidRDefault="00000000" w:rsidRPr="00000000" w14:paraId="00000020">
      <w:pPr>
        <w:rPr>
          <w:color w:val="0000ff"/>
        </w:rPr>
      </w:pPr>
      <w:r w:rsidDel="00000000" w:rsidR="00000000" w:rsidRPr="00000000">
        <w:rPr>
          <w:color w:val="0000ff"/>
          <w:rtl w:val="0"/>
        </w:rPr>
        <w:t xml:space="preserve">Tamaño de bloque: 256</w:t>
      </w:r>
    </w:p>
    <w:p w:rsidR="00000000" w:rsidDel="00000000" w:rsidP="00000000" w:rsidRDefault="00000000" w:rsidRPr="00000000" w14:paraId="00000021">
      <w:pPr>
        <w:rPr>
          <w:color w:val="0000ff"/>
        </w:rPr>
      </w:pPr>
      <w:r w:rsidDel="00000000" w:rsidR="00000000" w:rsidRPr="00000000">
        <w:rPr>
          <w:color w:val="0000ff"/>
          <w:rtl w:val="0"/>
        </w:rPr>
        <w:t xml:space="preserve">Tamaño de subbloque: 16</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color w:val="0000ff"/>
        </w:rPr>
      </w:pPr>
      <w:r w:rsidDel="00000000" w:rsidR="00000000" w:rsidRPr="00000000">
        <w:rPr>
          <w:color w:val="0000ff"/>
          <w:rtl w:val="0"/>
        </w:rPr>
        <w:t xml:space="preserve">Asociatividad: 1</w:t>
      </w:r>
    </w:p>
    <w:p w:rsidR="00000000" w:rsidDel="00000000" w:rsidP="00000000" w:rsidRDefault="00000000" w:rsidRPr="00000000" w14:paraId="00000024">
      <w:pPr>
        <w:rPr>
          <w:color w:val="0000ff"/>
        </w:rPr>
      </w:pPr>
      <w:r w:rsidDel="00000000" w:rsidR="00000000" w:rsidRPr="00000000">
        <w:rPr>
          <w:color w:val="0000ff"/>
          <w:rtl w:val="0"/>
        </w:rPr>
        <w:t xml:space="preserve">LRU</w:t>
      </w:r>
    </w:p>
    <w:p w:rsidR="00000000" w:rsidDel="00000000" w:rsidP="00000000" w:rsidRDefault="00000000" w:rsidRPr="00000000" w14:paraId="00000025">
      <w:pPr>
        <w:rPr/>
      </w:pPr>
      <w:r w:rsidDel="00000000" w:rsidR="00000000" w:rsidRPr="00000000">
        <w:rPr/>
        <w:drawing>
          <wp:inline distB="114300" distT="114300" distL="114300" distR="114300">
            <wp:extent cx="3519488" cy="2322322"/>
            <wp:effectExtent b="0" l="0" r="0" t="0"/>
            <wp:docPr id="47" name="image39.png"/>
            <a:graphic>
              <a:graphicData uri="http://schemas.openxmlformats.org/drawingml/2006/picture">
                <pic:pic>
                  <pic:nvPicPr>
                    <pic:cNvPr id="0" name="image39.png"/>
                    <pic:cNvPicPr preferRelativeResize="0"/>
                  </pic:nvPicPr>
                  <pic:blipFill>
                    <a:blip r:embed="rId15"/>
                    <a:srcRect b="0" l="0" r="0" t="0"/>
                    <a:stretch>
                      <a:fillRect/>
                    </a:stretch>
                  </pic:blipFill>
                  <pic:spPr>
                    <a:xfrm>
                      <a:off x="0" y="0"/>
                      <a:ext cx="3519488" cy="232232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color w:val="0000ff"/>
        </w:rPr>
      </w:pPr>
      <w:r w:rsidDel="00000000" w:rsidR="00000000" w:rsidRPr="00000000">
        <w:rPr>
          <w:color w:val="0000ff"/>
          <w:rtl w:val="0"/>
        </w:rPr>
        <w:t xml:space="preserve">Primero debemos analizar los accesos a memoria (40 primeros), tienes sobre todo que ver las direcciones, que se van repitiendo, por lo que podemos suponer que habrá algún data hazard debido al acceso de dos instrucciones.</w:t>
      </w:r>
    </w:p>
    <w:p w:rsidR="00000000" w:rsidDel="00000000" w:rsidP="00000000" w:rsidRDefault="00000000" w:rsidRPr="00000000" w14:paraId="00000027">
      <w:pPr>
        <w:rPr>
          <w:color w:val="0000ff"/>
        </w:rPr>
      </w:pPr>
      <w:r w:rsidDel="00000000" w:rsidR="00000000" w:rsidRPr="00000000">
        <w:rPr>
          <w:rtl w:val="0"/>
        </w:rPr>
      </w:r>
    </w:p>
    <w:p w:rsidR="00000000" w:rsidDel="00000000" w:rsidP="00000000" w:rsidRDefault="00000000" w:rsidRPr="00000000" w14:paraId="00000028">
      <w:pPr>
        <w:rPr>
          <w:color w:val="0000ff"/>
        </w:rPr>
      </w:pPr>
      <w:r w:rsidDel="00000000" w:rsidR="00000000" w:rsidRPr="00000000">
        <w:rPr>
          <w:color w:val="0000ff"/>
          <w:rtl w:val="0"/>
        </w:rPr>
        <w:t xml:space="preserve">Si nos paramos a ver la instrucción </w:t>
      </w:r>
      <w:r w:rsidDel="00000000" w:rsidR="00000000" w:rsidRPr="00000000">
        <w:rPr>
          <w:color w:val="0000ff"/>
          <w:u w:val="single"/>
          <w:rtl w:val="0"/>
        </w:rPr>
        <w:t xml:space="preserve">5 y 8</w:t>
      </w:r>
      <w:r w:rsidDel="00000000" w:rsidR="00000000" w:rsidRPr="00000000">
        <w:rPr>
          <w:color w:val="0000ff"/>
          <w:rtl w:val="0"/>
        </w:rPr>
        <w:t xml:space="preserve"> vemos que se produce una lectura de la dirección 1000 y una escritura en 1000. Esto puede ser un </w:t>
      </w:r>
      <w:r w:rsidDel="00000000" w:rsidR="00000000" w:rsidRPr="00000000">
        <w:rPr>
          <w:b w:val="1"/>
          <w:color w:val="0000ff"/>
          <w:rtl w:val="0"/>
        </w:rPr>
        <w:t xml:space="preserve">RAW</w:t>
      </w:r>
      <w:r w:rsidDel="00000000" w:rsidR="00000000" w:rsidRPr="00000000">
        <w:rPr>
          <w:color w:val="0000ff"/>
          <w:rtl w:val="0"/>
        </w:rPr>
        <w:t xml:space="preserve"> </w:t>
      </w:r>
      <w:r w:rsidDel="00000000" w:rsidR="00000000" w:rsidRPr="00000000">
        <w:rPr>
          <w:b w:val="1"/>
          <w:color w:val="0000ff"/>
          <w:rtl w:val="0"/>
        </w:rPr>
        <w:t xml:space="preserve">(Read After Write)</w:t>
      </w:r>
      <w:r w:rsidDel="00000000" w:rsidR="00000000" w:rsidRPr="00000000">
        <w:rPr>
          <w:color w:val="0000ff"/>
          <w:rtl w:val="0"/>
        </w:rPr>
        <w:t xml:space="preserve">, si el dato leído en la línea 5 es usado por una instrucción posterior y luego sobrescrito en la línea 8 antes de que la instrucción que usa ese dato termine de procesarse.</w:t>
      </w:r>
    </w:p>
    <w:p w:rsidR="00000000" w:rsidDel="00000000" w:rsidP="00000000" w:rsidRDefault="00000000" w:rsidRPr="00000000" w14:paraId="00000029">
      <w:pPr>
        <w:rPr>
          <w:color w:val="0000ff"/>
        </w:rPr>
      </w:pPr>
      <w:r w:rsidDel="00000000" w:rsidR="00000000" w:rsidRPr="00000000">
        <w:rPr>
          <w:rtl w:val="0"/>
        </w:rPr>
      </w:r>
    </w:p>
    <w:p w:rsidR="00000000" w:rsidDel="00000000" w:rsidP="00000000" w:rsidRDefault="00000000" w:rsidRPr="00000000" w14:paraId="0000002A">
      <w:pPr>
        <w:rPr>
          <w:color w:val="0000ff"/>
        </w:rPr>
      </w:pPr>
      <w:r w:rsidDel="00000000" w:rsidR="00000000" w:rsidRPr="00000000">
        <w:rPr>
          <w:color w:val="0000ff"/>
          <w:rtl w:val="0"/>
        </w:rPr>
        <w:t xml:space="preserve">Entre la </w:t>
      </w:r>
      <w:r w:rsidDel="00000000" w:rsidR="00000000" w:rsidRPr="00000000">
        <w:rPr>
          <w:color w:val="0000ff"/>
          <w:u w:val="single"/>
          <w:rtl w:val="0"/>
        </w:rPr>
        <w:t xml:space="preserve">21 y la 24</w:t>
      </w:r>
      <w:r w:rsidDel="00000000" w:rsidR="00000000" w:rsidRPr="00000000">
        <w:rPr>
          <w:color w:val="0000ff"/>
          <w:rtl w:val="0"/>
        </w:rPr>
        <w:t xml:space="preserve"> lo mismo de antes</w:t>
      </w:r>
    </w:p>
    <w:p w:rsidR="00000000" w:rsidDel="00000000" w:rsidP="00000000" w:rsidRDefault="00000000" w:rsidRPr="00000000" w14:paraId="0000002B">
      <w:pPr>
        <w:rPr>
          <w:color w:val="0000ff"/>
        </w:rPr>
      </w:pPr>
      <w:r w:rsidDel="00000000" w:rsidR="00000000" w:rsidRPr="00000000">
        <w:rPr>
          <w:rtl w:val="0"/>
        </w:rPr>
      </w:r>
    </w:p>
    <w:p w:rsidR="00000000" w:rsidDel="00000000" w:rsidP="00000000" w:rsidRDefault="00000000" w:rsidRPr="00000000" w14:paraId="0000002C">
      <w:pPr>
        <w:rPr>
          <w:color w:val="0000ff"/>
        </w:rPr>
      </w:pPr>
      <w:r w:rsidDel="00000000" w:rsidR="00000000" w:rsidRPr="00000000">
        <w:rPr>
          <w:color w:val="0000ff"/>
          <w:rtl w:val="0"/>
        </w:rPr>
        <w:t xml:space="preserve">Entre la </w:t>
      </w:r>
      <w:r w:rsidDel="00000000" w:rsidR="00000000" w:rsidRPr="00000000">
        <w:rPr>
          <w:color w:val="0000ff"/>
          <w:u w:val="single"/>
          <w:rtl w:val="0"/>
        </w:rPr>
        <w:t xml:space="preserve">29 y la 32</w:t>
      </w:r>
      <w:r w:rsidDel="00000000" w:rsidR="00000000" w:rsidRPr="00000000">
        <w:rPr>
          <w:color w:val="0000ff"/>
          <w:rtl w:val="0"/>
        </w:rPr>
        <w:t xml:space="preserve"> lo mismo</w:t>
      </w:r>
    </w:p>
    <w:p w:rsidR="00000000" w:rsidDel="00000000" w:rsidP="00000000" w:rsidRDefault="00000000" w:rsidRPr="00000000" w14:paraId="0000002D">
      <w:pPr>
        <w:rPr/>
      </w:pPr>
      <w:r w:rsidDel="00000000" w:rsidR="00000000" w:rsidRPr="00000000">
        <w:rPr>
          <w:b w:val="1"/>
          <w:color w:val="ff0000"/>
          <w:sz w:val="30"/>
          <w:szCs w:val="30"/>
          <w:u w:val="single"/>
          <w:rtl w:val="0"/>
        </w:rPr>
        <w:t xml:space="preserve">IMPORTANTE</w:t>
      </w:r>
      <w:r w:rsidDel="00000000" w:rsidR="00000000" w:rsidRPr="00000000">
        <w:rPr>
          <w:color w:val="0000ff"/>
          <w:u w:val="single"/>
          <w:rtl w:val="0"/>
        </w:rPr>
        <w:t xml:space="preserve"> </w:t>
      </w:r>
      <w:r w:rsidDel="00000000" w:rsidR="00000000" w:rsidRPr="00000000">
        <w:rPr>
          <w:rtl w:val="0"/>
        </w:rPr>
      </w:r>
    </w:p>
    <w:p w:rsidR="00000000" w:rsidDel="00000000" w:rsidP="00000000" w:rsidRDefault="00000000" w:rsidRPr="00000000" w14:paraId="0000002E">
      <w:pPr>
        <w:pStyle w:val="Heading3"/>
        <w:keepNext w:val="0"/>
        <w:keepLines w:val="0"/>
        <w:spacing w:before="280" w:lineRule="auto"/>
        <w:rPr>
          <w:b w:val="1"/>
          <w:color w:val="000000"/>
          <w:sz w:val="26"/>
          <w:szCs w:val="26"/>
        </w:rPr>
      </w:pPr>
      <w:bookmarkStart w:colFirst="0" w:colLast="0" w:name="_npp49hpa6k4" w:id="0"/>
      <w:bookmarkEnd w:id="0"/>
      <w:r w:rsidDel="00000000" w:rsidR="00000000" w:rsidRPr="00000000">
        <w:rPr>
          <w:b w:val="1"/>
          <w:color w:val="000000"/>
          <w:sz w:val="26"/>
          <w:szCs w:val="26"/>
          <w:rtl w:val="0"/>
        </w:rPr>
        <w:t xml:space="preserve">1. Localidad Temporal (Temporal Locality):</w:t>
      </w:r>
    </w:p>
    <w:p w:rsidR="00000000" w:rsidDel="00000000" w:rsidP="00000000" w:rsidRDefault="00000000" w:rsidRPr="00000000" w14:paraId="0000002F">
      <w:pPr>
        <w:spacing w:after="240" w:before="240" w:lineRule="auto"/>
        <w:rPr/>
      </w:pPr>
      <w:r w:rsidDel="00000000" w:rsidR="00000000" w:rsidRPr="00000000">
        <w:rPr>
          <w:rtl w:val="0"/>
        </w:rPr>
        <w:t xml:space="preserve">La localidad temporal ocurre cuando una dirección de memoria es accedida </w:t>
      </w:r>
      <w:r w:rsidDel="00000000" w:rsidR="00000000" w:rsidRPr="00000000">
        <w:rPr>
          <w:u w:val="single"/>
          <w:rtl w:val="0"/>
        </w:rPr>
        <w:t xml:space="preserve">repetidamente en un intervalo corto de tiempo</w:t>
      </w:r>
      <w:r w:rsidDel="00000000" w:rsidR="00000000" w:rsidRPr="00000000">
        <w:rPr>
          <w:rtl w:val="0"/>
        </w:rPr>
        <w:t xml:space="preserve">.</w:t>
      </w:r>
    </w:p>
    <w:p w:rsidR="00000000" w:rsidDel="00000000" w:rsidP="00000000" w:rsidRDefault="00000000" w:rsidRPr="00000000" w14:paraId="00000030">
      <w:pPr>
        <w:spacing w:after="240" w:before="240" w:lineRule="auto"/>
        <w:rPr>
          <w:b w:val="1"/>
        </w:rPr>
      </w:pPr>
      <w:r w:rsidDel="00000000" w:rsidR="00000000" w:rsidRPr="00000000">
        <w:rPr>
          <w:b w:val="1"/>
          <w:rtl w:val="0"/>
        </w:rPr>
        <w:t xml:space="preserve">Ejemplo en tus datos:</w:t>
      </w:r>
    </w:p>
    <w:p w:rsidR="00000000" w:rsidDel="00000000" w:rsidP="00000000" w:rsidRDefault="00000000" w:rsidRPr="00000000" w14:paraId="00000031">
      <w:pPr>
        <w:numPr>
          <w:ilvl w:val="0"/>
          <w:numId w:val="5"/>
        </w:numPr>
        <w:spacing w:after="0" w:afterAutospacing="0" w:before="240" w:lineRule="auto"/>
        <w:ind w:left="720" w:hanging="360"/>
      </w:pPr>
      <w:r w:rsidDel="00000000" w:rsidR="00000000" w:rsidRPr="00000000">
        <w:rPr>
          <w:rtl w:val="0"/>
        </w:rPr>
        <w:t xml:space="preserve">Dirección </w:t>
      </w:r>
      <w:r w:rsidDel="00000000" w:rsidR="00000000" w:rsidRPr="00000000">
        <w:rPr>
          <w:rFonts w:ascii="Roboto Mono" w:cs="Roboto Mono" w:eastAsia="Roboto Mono" w:hAnsi="Roboto Mono"/>
          <w:color w:val="188038"/>
          <w:rtl w:val="0"/>
        </w:rPr>
        <w:t xml:space="preserve">4010c</w:t>
      </w:r>
      <w:r w:rsidDel="00000000" w:rsidR="00000000" w:rsidRPr="00000000">
        <w:rPr>
          <w:rtl w:val="0"/>
        </w:rPr>
        <w:t xml:space="preserve">:</w:t>
      </w:r>
    </w:p>
    <w:p w:rsidR="00000000" w:rsidDel="00000000" w:rsidP="00000000" w:rsidRDefault="00000000" w:rsidRPr="00000000" w14:paraId="00000032">
      <w:pPr>
        <w:numPr>
          <w:ilvl w:val="1"/>
          <w:numId w:val="5"/>
        </w:numPr>
        <w:spacing w:after="0" w:afterAutospacing="0" w:before="0" w:beforeAutospacing="0" w:lineRule="auto"/>
        <w:ind w:left="1440" w:hanging="360"/>
      </w:pPr>
      <w:r w:rsidDel="00000000" w:rsidR="00000000" w:rsidRPr="00000000">
        <w:rPr>
          <w:rtl w:val="0"/>
        </w:rPr>
        <w:t xml:space="preserve">Aparece en las líneas </w:t>
      </w:r>
      <w:r w:rsidDel="00000000" w:rsidR="00000000" w:rsidRPr="00000000">
        <w:rPr>
          <w:b w:val="1"/>
          <w:rtl w:val="0"/>
        </w:rPr>
        <w:t xml:space="preserve">10</w:t>
      </w:r>
      <w:r w:rsidDel="00000000" w:rsidR="00000000" w:rsidRPr="00000000">
        <w:rPr>
          <w:rtl w:val="0"/>
        </w:rPr>
        <w:t xml:space="preserve">, </w:t>
      </w:r>
      <w:r w:rsidDel="00000000" w:rsidR="00000000" w:rsidRPr="00000000">
        <w:rPr>
          <w:b w:val="1"/>
          <w:rtl w:val="0"/>
        </w:rPr>
        <w:t xml:space="preserve">18</w:t>
      </w:r>
      <w:r w:rsidDel="00000000" w:rsidR="00000000" w:rsidRPr="00000000">
        <w:rPr>
          <w:rtl w:val="0"/>
        </w:rPr>
        <w:t xml:space="preserve">, y </w:t>
      </w:r>
      <w:r w:rsidDel="00000000" w:rsidR="00000000" w:rsidRPr="00000000">
        <w:rPr>
          <w:b w:val="1"/>
          <w:rtl w:val="0"/>
        </w:rPr>
        <w:t xml:space="preserve">26</w:t>
      </w:r>
      <w:r w:rsidDel="00000000" w:rsidR="00000000" w:rsidRPr="00000000">
        <w:rPr>
          <w:rtl w:val="0"/>
        </w:rPr>
        <w:t xml:space="preserve"> en un intervalo corto de líneas.</w:t>
      </w:r>
    </w:p>
    <w:p w:rsidR="00000000" w:rsidDel="00000000" w:rsidP="00000000" w:rsidRDefault="00000000" w:rsidRPr="00000000" w14:paraId="00000033">
      <w:pPr>
        <w:numPr>
          <w:ilvl w:val="0"/>
          <w:numId w:val="5"/>
        </w:numPr>
        <w:spacing w:after="0" w:afterAutospacing="0" w:before="0" w:beforeAutospacing="0" w:lineRule="auto"/>
        <w:ind w:left="720" w:hanging="360"/>
      </w:pPr>
      <w:r w:rsidDel="00000000" w:rsidR="00000000" w:rsidRPr="00000000">
        <w:rPr>
          <w:rtl w:val="0"/>
        </w:rPr>
        <w:t xml:space="preserve">Dirección </w:t>
      </w:r>
      <w:r w:rsidDel="00000000" w:rsidR="00000000" w:rsidRPr="00000000">
        <w:rPr>
          <w:rFonts w:ascii="Roboto Mono" w:cs="Roboto Mono" w:eastAsia="Roboto Mono" w:hAnsi="Roboto Mono"/>
          <w:color w:val="188038"/>
          <w:rtl w:val="0"/>
        </w:rPr>
        <w:t xml:space="preserve">40200</w:t>
      </w:r>
      <w:r w:rsidDel="00000000" w:rsidR="00000000" w:rsidRPr="00000000">
        <w:rPr>
          <w:rtl w:val="0"/>
        </w:rPr>
        <w:t xml:space="preserve">:</w:t>
      </w:r>
    </w:p>
    <w:p w:rsidR="00000000" w:rsidDel="00000000" w:rsidP="00000000" w:rsidRDefault="00000000" w:rsidRPr="00000000" w14:paraId="00000034">
      <w:pPr>
        <w:numPr>
          <w:ilvl w:val="1"/>
          <w:numId w:val="5"/>
        </w:numPr>
        <w:spacing w:after="240" w:before="0" w:beforeAutospacing="0" w:lineRule="auto"/>
        <w:ind w:left="1440" w:hanging="360"/>
      </w:pPr>
      <w:r w:rsidDel="00000000" w:rsidR="00000000" w:rsidRPr="00000000">
        <w:rPr>
          <w:rtl w:val="0"/>
        </w:rPr>
        <w:t xml:space="preserve">Aparece en las líneas </w:t>
      </w:r>
      <w:r w:rsidDel="00000000" w:rsidR="00000000" w:rsidRPr="00000000">
        <w:rPr>
          <w:b w:val="1"/>
          <w:rtl w:val="0"/>
        </w:rPr>
        <w:t xml:space="preserve">11</w:t>
      </w:r>
      <w:r w:rsidDel="00000000" w:rsidR="00000000" w:rsidRPr="00000000">
        <w:rPr>
          <w:rtl w:val="0"/>
        </w:rPr>
        <w:t xml:space="preserve">, </w:t>
      </w:r>
      <w:r w:rsidDel="00000000" w:rsidR="00000000" w:rsidRPr="00000000">
        <w:rPr>
          <w:b w:val="1"/>
          <w:rtl w:val="0"/>
        </w:rPr>
        <w:t xml:space="preserve">20</w:t>
      </w:r>
      <w:r w:rsidDel="00000000" w:rsidR="00000000" w:rsidRPr="00000000">
        <w:rPr>
          <w:rtl w:val="0"/>
        </w:rPr>
        <w:t xml:space="preserve">, y </w:t>
      </w:r>
      <w:r w:rsidDel="00000000" w:rsidR="00000000" w:rsidRPr="00000000">
        <w:rPr>
          <w:b w:val="1"/>
          <w:rtl w:val="0"/>
        </w:rPr>
        <w:t xml:space="preserve">27</w:t>
      </w:r>
      <w:r w:rsidDel="00000000" w:rsidR="00000000" w:rsidRPr="00000000">
        <w:rPr>
          <w:rtl w:val="0"/>
        </w:rPr>
        <w:t xml:space="preserve">.</w:t>
      </w:r>
    </w:p>
    <w:p w:rsidR="00000000" w:rsidDel="00000000" w:rsidP="00000000" w:rsidRDefault="00000000" w:rsidRPr="00000000" w14:paraId="00000035">
      <w:pPr>
        <w:spacing w:after="240" w:before="240" w:lineRule="auto"/>
        <w:ind w:left="0" w:firstLine="0"/>
        <w:rPr/>
      </w:pPr>
      <w:r w:rsidDel="00000000" w:rsidR="00000000" w:rsidRPr="00000000">
        <w:rPr>
          <w:rtl w:val="0"/>
        </w:rPr>
        <w:t xml:space="preserve">Es común en instrucciones de bucles, ya que las mismas direcciones se acceden varias veces durante la iteración.</w:t>
      </w:r>
    </w:p>
    <w:p w:rsidR="00000000" w:rsidDel="00000000" w:rsidP="00000000" w:rsidRDefault="00000000" w:rsidRPr="00000000" w14:paraId="00000036">
      <w:pPr>
        <w:pStyle w:val="Heading3"/>
        <w:keepNext w:val="0"/>
        <w:keepLines w:val="0"/>
        <w:spacing w:before="280" w:lineRule="auto"/>
        <w:rPr>
          <w:b w:val="1"/>
          <w:color w:val="000000"/>
          <w:sz w:val="26"/>
          <w:szCs w:val="26"/>
        </w:rPr>
      </w:pPr>
      <w:bookmarkStart w:colFirst="0" w:colLast="0" w:name="_76zr5f8avg1g" w:id="1"/>
      <w:bookmarkEnd w:id="1"/>
      <w:r w:rsidDel="00000000" w:rsidR="00000000" w:rsidRPr="00000000">
        <w:rPr>
          <w:b w:val="1"/>
          <w:color w:val="000000"/>
          <w:sz w:val="26"/>
          <w:szCs w:val="26"/>
          <w:rtl w:val="0"/>
        </w:rPr>
        <w:t xml:space="preserve">2. Localidad Espacial (Spatial Locality):</w:t>
      </w:r>
    </w:p>
    <w:p w:rsidR="00000000" w:rsidDel="00000000" w:rsidP="00000000" w:rsidRDefault="00000000" w:rsidRPr="00000000" w14:paraId="00000037">
      <w:pPr>
        <w:spacing w:after="240" w:before="240" w:lineRule="auto"/>
        <w:rPr/>
      </w:pPr>
      <w:r w:rsidDel="00000000" w:rsidR="00000000" w:rsidRPr="00000000">
        <w:rPr>
          <w:rtl w:val="0"/>
        </w:rPr>
        <w:t xml:space="preserve">La localidad espacial ocurre cuando las direcciones de memoria accedidas están físicamente cercanas unas a otras. Esto suele suceder cuando se accede a arreglos, estructuras o bloques consecutivos de memoria.</w:t>
      </w:r>
    </w:p>
    <w:p w:rsidR="00000000" w:rsidDel="00000000" w:rsidP="00000000" w:rsidRDefault="00000000" w:rsidRPr="00000000" w14:paraId="00000038">
      <w:pPr>
        <w:spacing w:after="240" w:before="240" w:lineRule="auto"/>
        <w:rPr>
          <w:b w:val="1"/>
        </w:rPr>
      </w:pPr>
      <w:r w:rsidDel="00000000" w:rsidR="00000000" w:rsidRPr="00000000">
        <w:rPr>
          <w:b w:val="1"/>
          <w:rtl w:val="0"/>
        </w:rPr>
        <w:t xml:space="preserve">Ejemplo en tus datos:</w:t>
      </w:r>
    </w:p>
    <w:p w:rsidR="00000000" w:rsidDel="00000000" w:rsidP="00000000" w:rsidRDefault="00000000" w:rsidRPr="00000000" w14:paraId="00000039">
      <w:pPr>
        <w:numPr>
          <w:ilvl w:val="0"/>
          <w:numId w:val="6"/>
        </w:numPr>
        <w:spacing w:after="0" w:afterAutospacing="0" w:before="240" w:lineRule="auto"/>
        <w:ind w:left="720" w:hanging="360"/>
      </w:pPr>
      <w:r w:rsidDel="00000000" w:rsidR="00000000" w:rsidRPr="00000000">
        <w:rPr>
          <w:rtl w:val="0"/>
        </w:rPr>
        <w:t xml:space="preserve">Direcciones consecutivas de instrucciones:</w:t>
      </w:r>
    </w:p>
    <w:p w:rsidR="00000000" w:rsidDel="00000000" w:rsidP="00000000" w:rsidRDefault="00000000" w:rsidRPr="00000000" w14:paraId="0000003A">
      <w:pPr>
        <w:numPr>
          <w:ilvl w:val="1"/>
          <w:numId w:val="6"/>
        </w:numPr>
        <w:spacing w:after="0" w:afterAutospacing="0" w:before="0" w:beforeAutospacing="0" w:lineRule="auto"/>
        <w:ind w:left="1440" w:hanging="360"/>
      </w:pPr>
      <w:r w:rsidDel="00000000" w:rsidR="00000000" w:rsidRPr="00000000">
        <w:rPr>
          <w:rFonts w:ascii="Roboto Mono" w:cs="Roboto Mono" w:eastAsia="Roboto Mono" w:hAnsi="Roboto Mono"/>
          <w:color w:val="188038"/>
          <w:rtl w:val="0"/>
        </w:rPr>
        <w:t xml:space="preserve">40000</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40004</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40008 </w:t>
      </w:r>
      <w:r w:rsidDel="00000000" w:rsidR="00000000" w:rsidRPr="00000000">
        <w:rPr>
          <w:rtl w:val="0"/>
        </w:rPr>
        <w:t xml:space="preserve">y </w:t>
      </w:r>
      <w:r w:rsidDel="00000000" w:rsidR="00000000" w:rsidRPr="00000000">
        <w:rPr>
          <w:rFonts w:ascii="Roboto Mono" w:cs="Roboto Mono" w:eastAsia="Roboto Mono" w:hAnsi="Roboto Mono"/>
          <w:color w:val="188038"/>
          <w:rtl w:val="0"/>
        </w:rPr>
        <w:t xml:space="preserve">40008</w:t>
      </w:r>
      <w:r w:rsidDel="00000000" w:rsidR="00000000" w:rsidRPr="00000000">
        <w:rPr>
          <w:rtl w:val="0"/>
        </w:rPr>
        <w:t xml:space="preserve"> aparecen en las líneas </w:t>
      </w:r>
      <w:r w:rsidDel="00000000" w:rsidR="00000000" w:rsidRPr="00000000">
        <w:rPr>
          <w:b w:val="1"/>
          <w:rtl w:val="0"/>
        </w:rPr>
        <w:t xml:space="preserve">0</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w:t>
      </w:r>
      <w:r w:rsidDel="00000000" w:rsidR="00000000" w:rsidRPr="00000000">
        <w:rPr>
          <w:b w:val="1"/>
          <w:rtl w:val="0"/>
        </w:rPr>
        <w:t xml:space="preserve">3 </w:t>
      </w:r>
      <w:r w:rsidDel="00000000" w:rsidR="00000000" w:rsidRPr="00000000">
        <w:rPr>
          <w:rtl w:val="0"/>
        </w:rPr>
        <w:t xml:space="preserve">y </w:t>
      </w:r>
      <w:r w:rsidDel="00000000" w:rsidR="00000000" w:rsidRPr="00000000">
        <w:rPr>
          <w:b w:val="1"/>
          <w:rtl w:val="0"/>
        </w:rPr>
        <w:t xml:space="preserve">4</w:t>
      </w:r>
      <w:r w:rsidDel="00000000" w:rsidR="00000000" w:rsidRPr="00000000">
        <w:rPr>
          <w:rtl w:val="0"/>
        </w:rPr>
        <w:t xml:space="preserve"> respectivamente. Esto sugiere que se están ejecutando instrucciones consecutivas.</w:t>
      </w:r>
    </w:p>
    <w:p w:rsidR="00000000" w:rsidDel="00000000" w:rsidP="00000000" w:rsidRDefault="00000000" w:rsidRPr="00000000" w14:paraId="0000003B">
      <w:pPr>
        <w:numPr>
          <w:ilvl w:val="0"/>
          <w:numId w:val="6"/>
        </w:numPr>
        <w:spacing w:after="0" w:afterAutospacing="0" w:before="0" w:beforeAutospacing="0" w:lineRule="auto"/>
        <w:ind w:left="720" w:hanging="360"/>
      </w:pPr>
      <w:r w:rsidDel="00000000" w:rsidR="00000000" w:rsidRPr="00000000">
        <w:rPr>
          <w:rtl w:val="0"/>
        </w:rPr>
        <w:t xml:space="preserve">Direcciones en el rango </w:t>
      </w:r>
      <w:r w:rsidDel="00000000" w:rsidR="00000000" w:rsidRPr="00000000">
        <w:rPr>
          <w:rFonts w:ascii="Roboto Mono" w:cs="Roboto Mono" w:eastAsia="Roboto Mono" w:hAnsi="Roboto Mono"/>
          <w:color w:val="188038"/>
          <w:rtl w:val="0"/>
        </w:rPr>
        <w:t xml:space="preserve">40100</w:t>
      </w:r>
      <w:r w:rsidDel="00000000" w:rsidR="00000000" w:rsidRPr="00000000">
        <w:rPr>
          <w:rtl w:val="0"/>
        </w:rPr>
        <w:t xml:space="preserve">-</w:t>
      </w:r>
      <w:r w:rsidDel="00000000" w:rsidR="00000000" w:rsidRPr="00000000">
        <w:rPr>
          <w:rFonts w:ascii="Roboto Mono" w:cs="Roboto Mono" w:eastAsia="Roboto Mono" w:hAnsi="Roboto Mono"/>
          <w:color w:val="188038"/>
          <w:rtl w:val="0"/>
        </w:rPr>
        <w:t xml:space="preserve">40108</w:t>
      </w:r>
      <w:r w:rsidDel="00000000" w:rsidR="00000000" w:rsidRPr="00000000">
        <w:rPr>
          <w:rtl w:val="0"/>
        </w:rPr>
        <w:t xml:space="preserve">:</w:t>
      </w:r>
    </w:p>
    <w:p w:rsidR="00000000" w:rsidDel="00000000" w:rsidP="00000000" w:rsidRDefault="00000000" w:rsidRPr="00000000" w14:paraId="0000003C">
      <w:pPr>
        <w:numPr>
          <w:ilvl w:val="1"/>
          <w:numId w:val="6"/>
        </w:numPr>
        <w:spacing w:after="240" w:before="0" w:beforeAutospacing="0" w:lineRule="auto"/>
        <w:ind w:left="1440" w:hanging="360"/>
      </w:pPr>
      <w:r w:rsidDel="00000000" w:rsidR="00000000" w:rsidRPr="00000000">
        <w:rPr>
          <w:rtl w:val="0"/>
        </w:rPr>
        <w:t xml:space="preserve">Accedidas en las líneas </w:t>
      </w:r>
      <w:r w:rsidDel="00000000" w:rsidR="00000000" w:rsidRPr="00000000">
        <w:rPr>
          <w:b w:val="1"/>
          <w:rtl w:val="0"/>
        </w:rPr>
        <w:t xml:space="preserve">14</w:t>
      </w:r>
      <w:r w:rsidDel="00000000" w:rsidR="00000000" w:rsidRPr="00000000">
        <w:rPr>
          <w:rtl w:val="0"/>
        </w:rPr>
        <w:t xml:space="preserve">, </w:t>
      </w:r>
      <w:r w:rsidDel="00000000" w:rsidR="00000000" w:rsidRPr="00000000">
        <w:rPr>
          <w:b w:val="1"/>
          <w:rtl w:val="0"/>
        </w:rPr>
        <w:t xml:space="preserve">15</w:t>
      </w:r>
      <w:r w:rsidDel="00000000" w:rsidR="00000000" w:rsidRPr="00000000">
        <w:rPr>
          <w:rtl w:val="0"/>
        </w:rPr>
        <w:t xml:space="preserve">, y </w:t>
      </w:r>
      <w:r w:rsidDel="00000000" w:rsidR="00000000" w:rsidRPr="00000000">
        <w:rPr>
          <w:b w:val="1"/>
          <w:rtl w:val="0"/>
        </w:rPr>
        <w:t xml:space="preserve">17</w:t>
      </w:r>
      <w:r w:rsidDel="00000000" w:rsidR="00000000" w:rsidRPr="00000000">
        <w:rPr>
          <w:rtl w:val="0"/>
        </w:rPr>
        <w:t xml:space="preserve">. Las direcciones cercanas sugieren que podrían pertenecer a un bloque de código o datos contiguos.</w:t>
      </w:r>
    </w:p>
    <w:p w:rsidR="00000000" w:rsidDel="00000000" w:rsidP="00000000" w:rsidRDefault="00000000" w:rsidRPr="00000000" w14:paraId="0000003D">
      <w:pPr>
        <w:spacing w:after="240" w:before="240" w:lineRule="auto"/>
        <w:ind w:left="0" w:firstLine="0"/>
        <w:rPr>
          <w:u w:val="single"/>
        </w:rPr>
      </w:pPr>
      <w:r w:rsidDel="00000000" w:rsidR="00000000" w:rsidRPr="00000000">
        <w:rPr>
          <w:rtl w:val="0"/>
        </w:rPr>
        <w:t xml:space="preserve">Por lo que </w:t>
      </w:r>
      <w:r w:rsidDel="00000000" w:rsidR="00000000" w:rsidRPr="00000000">
        <w:rPr>
          <w:u w:val="single"/>
          <w:rtl w:val="0"/>
        </w:rPr>
        <w:t xml:space="preserve">en esta traza tenemos tanto localidades espaciales como temporales</w:t>
      </w:r>
    </w:p>
    <w:p w:rsidR="00000000" w:rsidDel="00000000" w:rsidP="00000000" w:rsidRDefault="00000000" w:rsidRPr="00000000" w14:paraId="0000003E">
      <w:pPr>
        <w:spacing w:after="240" w:before="240" w:lineRule="auto"/>
        <w:ind w:left="0" w:firstLine="0"/>
        <w:rPr>
          <w:u w:val="single"/>
        </w:rPr>
      </w:pPr>
      <w:r w:rsidDel="00000000" w:rsidR="00000000" w:rsidRPr="00000000">
        <w:rPr>
          <w:rtl w:val="0"/>
        </w:rPr>
      </w:r>
    </w:p>
    <w:p w:rsidR="00000000" w:rsidDel="00000000" w:rsidP="00000000" w:rsidRDefault="00000000" w:rsidRPr="00000000" w14:paraId="0000003F">
      <w:pPr>
        <w:spacing w:after="240" w:before="240" w:lineRule="auto"/>
        <w:ind w:left="0" w:firstLine="0"/>
        <w:rPr>
          <w:u w:val="single"/>
        </w:rPr>
      </w:pPr>
      <w:r w:rsidDel="00000000" w:rsidR="00000000" w:rsidRPr="00000000">
        <w:rPr>
          <w:rtl w:val="0"/>
        </w:rPr>
      </w:r>
    </w:p>
    <w:p w:rsidR="00000000" w:rsidDel="00000000" w:rsidP="00000000" w:rsidRDefault="00000000" w:rsidRPr="00000000" w14:paraId="00000040">
      <w:pPr>
        <w:spacing w:after="240" w:before="240" w:lineRule="auto"/>
        <w:ind w:left="0" w:firstLine="0"/>
        <w:rPr>
          <w:u w:val="single"/>
        </w:rPr>
      </w:pPr>
      <w:r w:rsidDel="00000000" w:rsidR="00000000" w:rsidRPr="00000000">
        <w:rPr>
          <w:rtl w:val="0"/>
        </w:rPr>
      </w:r>
    </w:p>
    <w:p w:rsidR="00000000" w:rsidDel="00000000" w:rsidP="00000000" w:rsidRDefault="00000000" w:rsidRPr="00000000" w14:paraId="00000041">
      <w:pPr>
        <w:spacing w:after="240" w:before="240" w:lineRule="auto"/>
        <w:ind w:left="0" w:firstLine="0"/>
        <w:rPr>
          <w:u w:val="single"/>
        </w:rPr>
      </w:pPr>
      <w:r w:rsidDel="00000000" w:rsidR="00000000" w:rsidRPr="00000000">
        <w:rPr>
          <w:rtl w:val="0"/>
        </w:rPr>
      </w:r>
    </w:p>
    <w:p w:rsidR="00000000" w:rsidDel="00000000" w:rsidP="00000000" w:rsidRDefault="00000000" w:rsidRPr="00000000" w14:paraId="00000042">
      <w:pPr>
        <w:spacing w:after="240" w:before="240" w:lineRule="auto"/>
        <w:ind w:left="0" w:firstLine="0"/>
        <w:rPr>
          <w:u w:val="single"/>
        </w:rPr>
      </w:pPr>
      <w:r w:rsidDel="00000000" w:rsidR="00000000" w:rsidRPr="00000000">
        <w:rPr>
          <w:rtl w:val="0"/>
        </w:rPr>
      </w:r>
    </w:p>
    <w:p w:rsidR="00000000" w:rsidDel="00000000" w:rsidP="00000000" w:rsidRDefault="00000000" w:rsidRPr="00000000" w14:paraId="00000043">
      <w:pPr>
        <w:spacing w:after="240" w:before="240" w:lineRule="auto"/>
        <w:ind w:left="0" w:firstLine="0"/>
        <w:rPr>
          <w:u w:val="single"/>
        </w:rPr>
      </w:pPr>
      <w:r w:rsidDel="00000000" w:rsidR="00000000" w:rsidRPr="00000000">
        <w:rPr>
          <w:rtl w:val="0"/>
        </w:rPr>
      </w:r>
    </w:p>
    <w:p w:rsidR="00000000" w:rsidDel="00000000" w:rsidP="00000000" w:rsidRDefault="00000000" w:rsidRPr="00000000" w14:paraId="00000044">
      <w:pPr>
        <w:spacing w:after="240" w:before="240" w:lineRule="auto"/>
        <w:ind w:left="0" w:firstLine="0"/>
        <w:rPr>
          <w:u w:val="single"/>
        </w:rPr>
      </w:pPr>
      <w:r w:rsidDel="00000000" w:rsidR="00000000" w:rsidRPr="00000000">
        <w:rPr>
          <w:rtl w:val="0"/>
        </w:rPr>
      </w:r>
    </w:p>
    <w:p w:rsidR="00000000" w:rsidDel="00000000" w:rsidP="00000000" w:rsidRDefault="00000000" w:rsidRPr="00000000" w14:paraId="00000045">
      <w:pPr>
        <w:spacing w:after="240" w:before="240" w:lineRule="auto"/>
        <w:rPr>
          <w:b w:val="1"/>
          <w:sz w:val="30"/>
          <w:szCs w:val="30"/>
        </w:rPr>
      </w:pPr>
      <w:r w:rsidDel="00000000" w:rsidR="00000000" w:rsidRPr="00000000">
        <w:rPr>
          <w:b w:val="1"/>
          <w:sz w:val="30"/>
          <w:szCs w:val="30"/>
          <w:rtl w:val="0"/>
        </w:rPr>
        <w:t xml:space="preserve">Estudio 1. Tasa de fallos medio. Política de correspondencia-Tamaño caché</w:t>
      </w:r>
    </w:p>
    <w:p w:rsidR="00000000" w:rsidDel="00000000" w:rsidP="00000000" w:rsidRDefault="00000000" w:rsidRPr="00000000" w14:paraId="00000046">
      <w:pPr>
        <w:spacing w:after="240" w:before="240" w:lineRule="auto"/>
        <w:rPr>
          <w:color w:val="ff0000"/>
        </w:rPr>
      </w:pPr>
      <w:r w:rsidDel="00000000" w:rsidR="00000000" w:rsidRPr="00000000">
        <w:rPr>
          <w:color w:val="ff0000"/>
          <w:rtl w:val="0"/>
        </w:rPr>
        <w:t xml:space="preserve">Cada vez que cambies la configuración, reinicia y dale a completo</w:t>
      </w:r>
    </w:p>
    <w:p w:rsidR="00000000" w:rsidDel="00000000" w:rsidP="00000000" w:rsidRDefault="00000000" w:rsidRPr="00000000" w14:paraId="00000047">
      <w:pPr>
        <w:spacing w:after="240" w:before="240" w:lineRule="auto"/>
        <w:rPr>
          <w:color w:val="0000ff"/>
        </w:rPr>
      </w:pPr>
      <w:r w:rsidDel="00000000" w:rsidR="00000000" w:rsidRPr="00000000">
        <w:rPr/>
        <w:drawing>
          <wp:inline distB="114300" distT="114300" distL="114300" distR="114300">
            <wp:extent cx="2219325" cy="885825"/>
            <wp:effectExtent b="0" l="0" r="0" t="0"/>
            <wp:docPr id="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219325" cy="885825"/>
                    </a:xfrm>
                    <a:prstGeom prst="rect"/>
                    <a:ln/>
                  </pic:spPr>
                </pic:pic>
              </a:graphicData>
            </a:graphic>
          </wp:inline>
        </w:drawing>
      </w:r>
      <w:r w:rsidDel="00000000" w:rsidR="00000000" w:rsidRPr="00000000">
        <w:rPr/>
        <w:drawing>
          <wp:inline distB="114300" distT="114300" distL="114300" distR="114300">
            <wp:extent cx="657225" cy="590550"/>
            <wp:effectExtent b="0" l="0" r="0" t="0"/>
            <wp:docPr id="2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57225" cy="590550"/>
                    </a:xfrm>
                    <a:prstGeom prst="rect"/>
                    <a:ln/>
                  </pic:spPr>
                </pic:pic>
              </a:graphicData>
            </a:graphic>
          </wp:inline>
        </w:drawing>
      </w:r>
      <w:r w:rsidDel="00000000" w:rsidR="00000000" w:rsidRPr="00000000">
        <w:rPr>
          <w:color w:val="0000ff"/>
          <w:rtl w:val="0"/>
        </w:rPr>
        <w:t xml:space="preserve">A la figura esta para ver los datos después</w:t>
      </w:r>
      <w:r w:rsidDel="00000000" w:rsidR="00000000" w:rsidRPr="00000000">
        <w:rPr>
          <w:rtl w:val="0"/>
        </w:rPr>
      </w:r>
    </w:p>
    <w:p w:rsidR="00000000" w:rsidDel="00000000" w:rsidP="00000000" w:rsidRDefault="00000000" w:rsidRPr="00000000" w14:paraId="00000048">
      <w:pPr>
        <w:spacing w:after="240" w:before="240" w:lineRule="auto"/>
        <w:ind w:left="0" w:firstLine="0"/>
        <w:rPr>
          <w:color w:val="0000ff"/>
        </w:rPr>
      </w:pPr>
      <w:r w:rsidDel="00000000" w:rsidR="00000000" w:rsidRPr="00000000">
        <w:rPr>
          <w:color w:val="0000ff"/>
        </w:rPr>
        <w:drawing>
          <wp:inline distB="114300" distT="114300" distL="114300" distR="114300">
            <wp:extent cx="5731200" cy="2032000"/>
            <wp:effectExtent b="0" l="0" r="0" t="0"/>
            <wp:docPr id="33" name="image22.jpg"/>
            <a:graphic>
              <a:graphicData uri="http://schemas.openxmlformats.org/drawingml/2006/picture">
                <pic:pic>
                  <pic:nvPicPr>
                    <pic:cNvPr id="0" name="image22.jpg"/>
                    <pic:cNvPicPr preferRelativeResize="0"/>
                  </pic:nvPicPr>
                  <pic:blipFill>
                    <a:blip r:embed="rId18"/>
                    <a:srcRect b="0" l="0" r="0" t="0"/>
                    <a:stretch>
                      <a:fillRect/>
                    </a:stretch>
                  </pic:blipFill>
                  <pic:spPr>
                    <a:xfrm>
                      <a:off x="0" y="0"/>
                      <a:ext cx="5731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ind w:left="0" w:firstLine="0"/>
        <w:rPr>
          <w:color w:val="0000ff"/>
        </w:rPr>
      </w:pPr>
      <w:r w:rsidDel="00000000" w:rsidR="00000000" w:rsidRPr="00000000">
        <w:rPr>
          <w:color w:val="0000ff"/>
          <w:rtl w:val="0"/>
        </w:rPr>
        <w:t xml:space="preserve">2K Direct mapping</w:t>
      </w:r>
    </w:p>
    <w:p w:rsidR="00000000" w:rsidDel="00000000" w:rsidP="00000000" w:rsidRDefault="00000000" w:rsidRPr="00000000" w14:paraId="0000004A">
      <w:pPr>
        <w:spacing w:after="240" w:before="240" w:lineRule="auto"/>
        <w:ind w:left="0" w:firstLine="0"/>
        <w:rPr/>
      </w:pPr>
      <w:r w:rsidDel="00000000" w:rsidR="00000000" w:rsidRPr="00000000">
        <w:rPr/>
        <w:drawing>
          <wp:inline distB="114300" distT="114300" distL="114300" distR="114300">
            <wp:extent cx="4271963" cy="2178559"/>
            <wp:effectExtent b="0" l="0" r="0" t="0"/>
            <wp:docPr id="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271963" cy="217855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rPr>
          <w:color w:val="0000ff"/>
        </w:rPr>
      </w:pPr>
      <w:r w:rsidDel="00000000" w:rsidR="00000000" w:rsidRPr="00000000">
        <w:rPr>
          <w:rtl w:val="0"/>
        </w:rPr>
      </w:r>
    </w:p>
    <w:p w:rsidR="00000000" w:rsidDel="00000000" w:rsidP="00000000" w:rsidRDefault="00000000" w:rsidRPr="00000000" w14:paraId="0000004C">
      <w:pPr>
        <w:spacing w:after="240" w:before="240" w:lineRule="auto"/>
        <w:rPr>
          <w:color w:val="0000ff"/>
        </w:rPr>
      </w:pPr>
      <w:r w:rsidDel="00000000" w:rsidR="00000000" w:rsidRPr="00000000">
        <w:rPr>
          <w:rtl w:val="0"/>
        </w:rPr>
      </w:r>
    </w:p>
    <w:p w:rsidR="00000000" w:rsidDel="00000000" w:rsidP="00000000" w:rsidRDefault="00000000" w:rsidRPr="00000000" w14:paraId="0000004D">
      <w:pPr>
        <w:spacing w:after="240" w:before="240" w:lineRule="auto"/>
        <w:rPr>
          <w:color w:val="0000ff"/>
        </w:rPr>
      </w:pPr>
      <w:r w:rsidDel="00000000" w:rsidR="00000000" w:rsidRPr="00000000">
        <w:rPr>
          <w:rtl w:val="0"/>
        </w:rPr>
      </w:r>
    </w:p>
    <w:p w:rsidR="00000000" w:rsidDel="00000000" w:rsidP="00000000" w:rsidRDefault="00000000" w:rsidRPr="00000000" w14:paraId="0000004E">
      <w:pPr>
        <w:spacing w:after="240" w:before="240" w:lineRule="auto"/>
        <w:rPr>
          <w:color w:val="0000ff"/>
        </w:rPr>
      </w:pPr>
      <w:r w:rsidDel="00000000" w:rsidR="00000000" w:rsidRPr="00000000">
        <w:rPr>
          <w:rtl w:val="0"/>
        </w:rPr>
      </w:r>
    </w:p>
    <w:p w:rsidR="00000000" w:rsidDel="00000000" w:rsidP="00000000" w:rsidRDefault="00000000" w:rsidRPr="00000000" w14:paraId="0000004F">
      <w:pPr>
        <w:spacing w:after="240" w:before="240" w:lineRule="auto"/>
        <w:rPr>
          <w:color w:val="0000ff"/>
        </w:rPr>
      </w:pPr>
      <w:r w:rsidDel="00000000" w:rsidR="00000000" w:rsidRPr="00000000">
        <w:rPr>
          <w:rtl w:val="0"/>
        </w:rPr>
      </w:r>
    </w:p>
    <w:p w:rsidR="00000000" w:rsidDel="00000000" w:rsidP="00000000" w:rsidRDefault="00000000" w:rsidRPr="00000000" w14:paraId="00000050">
      <w:pPr>
        <w:spacing w:after="240" w:before="240" w:lineRule="auto"/>
        <w:rPr>
          <w:color w:val="0000ff"/>
        </w:rPr>
      </w:pPr>
      <w:r w:rsidDel="00000000" w:rsidR="00000000" w:rsidRPr="00000000">
        <w:rPr>
          <w:color w:val="0000ff"/>
          <w:rtl w:val="0"/>
        </w:rPr>
        <w:t xml:space="preserve">2K 2-way</w:t>
      </w:r>
    </w:p>
    <w:p w:rsidR="00000000" w:rsidDel="00000000" w:rsidP="00000000" w:rsidRDefault="00000000" w:rsidRPr="00000000" w14:paraId="00000051">
      <w:pPr>
        <w:spacing w:after="240" w:before="240" w:lineRule="auto"/>
        <w:rPr>
          <w:color w:val="0000ff"/>
        </w:rPr>
      </w:pPr>
      <w:r w:rsidDel="00000000" w:rsidR="00000000" w:rsidRPr="00000000">
        <w:rPr>
          <w:color w:val="0000ff"/>
        </w:rPr>
        <w:drawing>
          <wp:inline distB="114300" distT="114300" distL="114300" distR="114300">
            <wp:extent cx="4681538" cy="2612951"/>
            <wp:effectExtent b="0" l="0" r="0" t="0"/>
            <wp:docPr id="29"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4681538" cy="261295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rPr>
          <w:color w:val="0000ff"/>
        </w:rPr>
      </w:pPr>
      <w:r w:rsidDel="00000000" w:rsidR="00000000" w:rsidRPr="00000000">
        <w:rPr>
          <w:color w:val="0000ff"/>
          <w:rtl w:val="0"/>
        </w:rPr>
        <w:t xml:space="preserve">2K 4-way</w:t>
      </w:r>
    </w:p>
    <w:p w:rsidR="00000000" w:rsidDel="00000000" w:rsidP="00000000" w:rsidRDefault="00000000" w:rsidRPr="00000000" w14:paraId="00000053">
      <w:pPr>
        <w:spacing w:after="240" w:before="240" w:lineRule="auto"/>
        <w:rPr>
          <w:color w:val="0000ff"/>
        </w:rPr>
      </w:pPr>
      <w:r w:rsidDel="00000000" w:rsidR="00000000" w:rsidRPr="00000000">
        <w:rPr>
          <w:color w:val="0000ff"/>
        </w:rPr>
        <w:drawing>
          <wp:inline distB="114300" distT="114300" distL="114300" distR="114300">
            <wp:extent cx="5731200" cy="3352800"/>
            <wp:effectExtent b="0" l="0" r="0" t="0"/>
            <wp:docPr id="46"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rPr>
          <w:color w:val="0000ff"/>
        </w:rPr>
      </w:pPr>
      <w:r w:rsidDel="00000000" w:rsidR="00000000" w:rsidRPr="00000000">
        <w:rPr>
          <w:rtl w:val="0"/>
        </w:rPr>
      </w:r>
    </w:p>
    <w:p w:rsidR="00000000" w:rsidDel="00000000" w:rsidP="00000000" w:rsidRDefault="00000000" w:rsidRPr="00000000" w14:paraId="00000055">
      <w:pPr>
        <w:spacing w:after="240" w:before="240" w:lineRule="auto"/>
        <w:rPr>
          <w:color w:val="0000ff"/>
        </w:rPr>
      </w:pPr>
      <w:r w:rsidDel="00000000" w:rsidR="00000000" w:rsidRPr="00000000">
        <w:rPr>
          <w:rtl w:val="0"/>
        </w:rPr>
      </w:r>
    </w:p>
    <w:p w:rsidR="00000000" w:rsidDel="00000000" w:rsidP="00000000" w:rsidRDefault="00000000" w:rsidRPr="00000000" w14:paraId="00000056">
      <w:pPr>
        <w:spacing w:after="240" w:before="240" w:lineRule="auto"/>
        <w:rPr>
          <w:color w:val="0000ff"/>
        </w:rPr>
      </w:pPr>
      <w:r w:rsidDel="00000000" w:rsidR="00000000" w:rsidRPr="00000000">
        <w:rPr>
          <w:rtl w:val="0"/>
        </w:rPr>
      </w:r>
    </w:p>
    <w:p w:rsidR="00000000" w:rsidDel="00000000" w:rsidP="00000000" w:rsidRDefault="00000000" w:rsidRPr="00000000" w14:paraId="00000057">
      <w:pPr>
        <w:spacing w:after="240" w:before="240" w:lineRule="auto"/>
        <w:rPr>
          <w:color w:val="0000ff"/>
        </w:rPr>
      </w:pPr>
      <w:r w:rsidDel="00000000" w:rsidR="00000000" w:rsidRPr="00000000">
        <w:rPr>
          <w:rtl w:val="0"/>
        </w:rPr>
      </w:r>
    </w:p>
    <w:p w:rsidR="00000000" w:rsidDel="00000000" w:rsidP="00000000" w:rsidRDefault="00000000" w:rsidRPr="00000000" w14:paraId="00000058">
      <w:pPr>
        <w:spacing w:after="240" w:before="240" w:lineRule="auto"/>
        <w:rPr>
          <w:color w:val="0000ff"/>
        </w:rPr>
      </w:pPr>
      <w:r w:rsidDel="00000000" w:rsidR="00000000" w:rsidRPr="00000000">
        <w:rPr>
          <w:rtl w:val="0"/>
        </w:rPr>
      </w:r>
    </w:p>
    <w:p w:rsidR="00000000" w:rsidDel="00000000" w:rsidP="00000000" w:rsidRDefault="00000000" w:rsidRPr="00000000" w14:paraId="00000059">
      <w:pPr>
        <w:spacing w:after="240" w:before="240" w:lineRule="auto"/>
        <w:rPr>
          <w:color w:val="0000ff"/>
        </w:rPr>
      </w:pPr>
      <w:r w:rsidDel="00000000" w:rsidR="00000000" w:rsidRPr="00000000">
        <w:rPr>
          <w:color w:val="0000ff"/>
          <w:rtl w:val="0"/>
        </w:rPr>
        <w:t xml:space="preserve">2K fully aso</w:t>
      </w:r>
    </w:p>
    <w:p w:rsidR="00000000" w:rsidDel="00000000" w:rsidP="00000000" w:rsidRDefault="00000000" w:rsidRPr="00000000" w14:paraId="0000005A">
      <w:pPr>
        <w:spacing w:after="240" w:before="240" w:lineRule="auto"/>
        <w:rPr>
          <w:color w:val="0000ff"/>
        </w:rPr>
      </w:pPr>
      <w:r w:rsidDel="00000000" w:rsidR="00000000" w:rsidRPr="00000000">
        <w:rPr>
          <w:color w:val="0000ff"/>
        </w:rPr>
        <w:drawing>
          <wp:inline distB="114300" distT="114300" distL="114300" distR="114300">
            <wp:extent cx="5731200" cy="3225800"/>
            <wp:effectExtent b="0" l="0" r="0" t="0"/>
            <wp:docPr id="11"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Rule="auto"/>
        <w:rPr>
          <w:color w:val="0000ff"/>
        </w:rPr>
      </w:pPr>
      <w:r w:rsidDel="00000000" w:rsidR="00000000" w:rsidRPr="00000000">
        <w:rPr>
          <w:color w:val="0000ff"/>
          <w:rtl w:val="0"/>
        </w:rPr>
        <w:t xml:space="preserve">4K Direct mapping</w:t>
      </w:r>
    </w:p>
    <w:p w:rsidR="00000000" w:rsidDel="00000000" w:rsidP="00000000" w:rsidRDefault="00000000" w:rsidRPr="00000000" w14:paraId="0000005C">
      <w:pPr>
        <w:spacing w:after="240" w:before="240" w:lineRule="auto"/>
        <w:rPr>
          <w:color w:val="0000ff"/>
        </w:rPr>
      </w:pPr>
      <w:r w:rsidDel="00000000" w:rsidR="00000000" w:rsidRPr="00000000">
        <w:rPr>
          <w:color w:val="0000ff"/>
        </w:rPr>
        <w:drawing>
          <wp:inline distB="114300" distT="114300" distL="114300" distR="114300">
            <wp:extent cx="5731200" cy="3213100"/>
            <wp:effectExtent b="0" l="0" r="0" t="0"/>
            <wp:docPr id="4"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5E">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5F">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0">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1">
      <w:pPr>
        <w:spacing w:after="240" w:before="240" w:lineRule="auto"/>
        <w:ind w:left="0" w:firstLine="0"/>
        <w:rPr>
          <w:color w:val="0000ff"/>
        </w:rPr>
      </w:pPr>
      <w:r w:rsidDel="00000000" w:rsidR="00000000" w:rsidRPr="00000000">
        <w:rPr>
          <w:color w:val="0000ff"/>
          <w:rtl w:val="0"/>
        </w:rPr>
        <w:t xml:space="preserve">4K 2-way</w:t>
      </w:r>
    </w:p>
    <w:p w:rsidR="00000000" w:rsidDel="00000000" w:rsidP="00000000" w:rsidRDefault="00000000" w:rsidRPr="00000000" w14:paraId="00000062">
      <w:pPr>
        <w:spacing w:after="240" w:before="240" w:lineRule="auto"/>
        <w:ind w:left="0" w:firstLine="0"/>
        <w:rPr>
          <w:color w:val="0000ff"/>
        </w:rPr>
      </w:pPr>
      <w:r w:rsidDel="00000000" w:rsidR="00000000" w:rsidRPr="00000000">
        <w:rPr>
          <w:color w:val="0000ff"/>
        </w:rPr>
        <w:drawing>
          <wp:inline distB="114300" distT="114300" distL="114300" distR="114300">
            <wp:extent cx="4805363" cy="2463097"/>
            <wp:effectExtent b="0" l="0" r="0" t="0"/>
            <wp:docPr id="1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4805363" cy="246309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Rule="auto"/>
        <w:ind w:left="0" w:firstLine="0"/>
        <w:rPr>
          <w:color w:val="0000ff"/>
        </w:rPr>
      </w:pPr>
      <w:r w:rsidDel="00000000" w:rsidR="00000000" w:rsidRPr="00000000">
        <w:rPr>
          <w:color w:val="0000ff"/>
          <w:rtl w:val="0"/>
        </w:rPr>
        <w:t xml:space="preserve">4K 4-way</w:t>
      </w:r>
    </w:p>
    <w:p w:rsidR="00000000" w:rsidDel="00000000" w:rsidP="00000000" w:rsidRDefault="00000000" w:rsidRPr="00000000" w14:paraId="00000064">
      <w:pPr>
        <w:spacing w:after="240" w:before="240" w:lineRule="auto"/>
        <w:rPr/>
      </w:pPr>
      <w:r w:rsidDel="00000000" w:rsidR="00000000" w:rsidRPr="00000000">
        <w:rPr/>
        <w:drawing>
          <wp:inline distB="114300" distT="114300" distL="114300" distR="114300">
            <wp:extent cx="5731200" cy="3162300"/>
            <wp:effectExtent b="0" l="0" r="0" t="0"/>
            <wp:docPr id="36"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6">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7">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8">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9">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A">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6B">
      <w:pPr>
        <w:spacing w:after="240" w:before="240" w:lineRule="auto"/>
        <w:ind w:left="0" w:firstLine="0"/>
        <w:rPr>
          <w:color w:val="0000ff"/>
        </w:rPr>
      </w:pPr>
      <w:r w:rsidDel="00000000" w:rsidR="00000000" w:rsidRPr="00000000">
        <w:rPr>
          <w:color w:val="0000ff"/>
          <w:rtl w:val="0"/>
        </w:rPr>
        <w:t xml:space="preserve">4K fully aso</w:t>
      </w:r>
    </w:p>
    <w:p w:rsidR="00000000" w:rsidDel="00000000" w:rsidP="00000000" w:rsidRDefault="00000000" w:rsidRPr="00000000" w14:paraId="0000006C">
      <w:pPr>
        <w:spacing w:after="240" w:before="240" w:lineRule="auto"/>
        <w:ind w:left="0" w:firstLine="0"/>
        <w:rPr>
          <w:color w:val="0000ff"/>
        </w:rPr>
      </w:pPr>
      <w:r w:rsidDel="00000000" w:rsidR="00000000" w:rsidRPr="00000000">
        <w:rPr>
          <w:color w:val="0000ff"/>
        </w:rPr>
        <w:drawing>
          <wp:inline distB="114300" distT="114300" distL="114300" distR="114300">
            <wp:extent cx="5731200" cy="3162300"/>
            <wp:effectExtent b="0" l="0" r="0" t="0"/>
            <wp:docPr id="39"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Rule="auto"/>
        <w:ind w:left="0" w:firstLine="0"/>
        <w:rPr>
          <w:color w:val="0000ff"/>
        </w:rPr>
      </w:pPr>
      <w:r w:rsidDel="00000000" w:rsidR="00000000" w:rsidRPr="00000000">
        <w:rPr>
          <w:color w:val="0000ff"/>
          <w:rtl w:val="0"/>
        </w:rPr>
        <w:t xml:space="preserve">8K Direct mapping</w:t>
      </w:r>
    </w:p>
    <w:p w:rsidR="00000000" w:rsidDel="00000000" w:rsidP="00000000" w:rsidRDefault="00000000" w:rsidRPr="00000000" w14:paraId="0000006E">
      <w:pPr>
        <w:spacing w:after="240" w:before="240" w:lineRule="auto"/>
        <w:ind w:left="0" w:firstLine="0"/>
        <w:rPr>
          <w:color w:val="0000ff"/>
        </w:rPr>
      </w:pPr>
      <w:r w:rsidDel="00000000" w:rsidR="00000000" w:rsidRPr="00000000">
        <w:rPr>
          <w:color w:val="0000ff"/>
        </w:rPr>
        <w:drawing>
          <wp:inline distB="114300" distT="114300" distL="114300" distR="114300">
            <wp:extent cx="5731200" cy="3403600"/>
            <wp:effectExtent b="0" l="0" r="0" t="0"/>
            <wp:docPr id="42" name="image48.png"/>
            <a:graphic>
              <a:graphicData uri="http://schemas.openxmlformats.org/drawingml/2006/picture">
                <pic:pic>
                  <pic:nvPicPr>
                    <pic:cNvPr id="0" name="image48.png"/>
                    <pic:cNvPicPr preferRelativeResize="0"/>
                  </pic:nvPicPr>
                  <pic:blipFill>
                    <a:blip r:embed="rId26"/>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70">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71">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72">
      <w:pPr>
        <w:spacing w:after="240" w:before="240" w:lineRule="auto"/>
        <w:ind w:left="0" w:firstLine="0"/>
        <w:rPr>
          <w:color w:val="0000ff"/>
        </w:rPr>
      </w:pPr>
      <w:r w:rsidDel="00000000" w:rsidR="00000000" w:rsidRPr="00000000">
        <w:rPr>
          <w:rtl w:val="0"/>
        </w:rPr>
      </w:r>
    </w:p>
    <w:p w:rsidR="00000000" w:rsidDel="00000000" w:rsidP="00000000" w:rsidRDefault="00000000" w:rsidRPr="00000000" w14:paraId="00000073">
      <w:pPr>
        <w:spacing w:after="240" w:before="240" w:lineRule="auto"/>
        <w:ind w:left="0" w:firstLine="0"/>
        <w:rPr>
          <w:color w:val="0000ff"/>
        </w:rPr>
      </w:pPr>
      <w:r w:rsidDel="00000000" w:rsidR="00000000" w:rsidRPr="00000000">
        <w:rPr>
          <w:color w:val="0000ff"/>
          <w:rtl w:val="0"/>
        </w:rPr>
        <w:t xml:space="preserve">8K 2-way</w:t>
      </w:r>
    </w:p>
    <w:p w:rsidR="00000000" w:rsidDel="00000000" w:rsidP="00000000" w:rsidRDefault="00000000" w:rsidRPr="00000000" w14:paraId="00000074">
      <w:pPr>
        <w:spacing w:after="240" w:before="240" w:lineRule="auto"/>
        <w:ind w:left="0" w:firstLine="0"/>
        <w:rPr/>
      </w:pPr>
      <w:r w:rsidDel="00000000" w:rsidR="00000000" w:rsidRPr="00000000">
        <w:rPr/>
        <w:drawing>
          <wp:inline distB="114300" distT="114300" distL="114300" distR="114300">
            <wp:extent cx="5731200" cy="3162300"/>
            <wp:effectExtent b="0" l="0" r="0" t="0"/>
            <wp:docPr id="19"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40" w:before="240" w:lineRule="auto"/>
        <w:rPr>
          <w:color w:val="0000ff"/>
        </w:rPr>
      </w:pPr>
      <w:r w:rsidDel="00000000" w:rsidR="00000000" w:rsidRPr="00000000">
        <w:rPr>
          <w:color w:val="0000ff"/>
          <w:rtl w:val="0"/>
        </w:rPr>
        <w:t xml:space="preserve">8K 4-way</w:t>
      </w:r>
    </w:p>
    <w:p w:rsidR="00000000" w:rsidDel="00000000" w:rsidP="00000000" w:rsidRDefault="00000000" w:rsidRPr="00000000" w14:paraId="00000076">
      <w:pPr>
        <w:spacing w:after="240" w:before="240" w:lineRule="auto"/>
        <w:rPr>
          <w:color w:val="0000ff"/>
        </w:rPr>
      </w:pPr>
      <w:r w:rsidDel="00000000" w:rsidR="00000000" w:rsidRPr="00000000">
        <w:rPr>
          <w:color w:val="0000ff"/>
        </w:rPr>
        <w:drawing>
          <wp:inline distB="114300" distT="114300" distL="114300" distR="114300">
            <wp:extent cx="5731200" cy="3416300"/>
            <wp:effectExtent b="0" l="0" r="0" t="0"/>
            <wp:docPr id="45"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Rule="auto"/>
        <w:rPr>
          <w:color w:val="0000ff"/>
        </w:rPr>
      </w:pPr>
      <w:r w:rsidDel="00000000" w:rsidR="00000000" w:rsidRPr="00000000">
        <w:rPr>
          <w:rtl w:val="0"/>
        </w:rPr>
      </w:r>
    </w:p>
    <w:p w:rsidR="00000000" w:rsidDel="00000000" w:rsidP="00000000" w:rsidRDefault="00000000" w:rsidRPr="00000000" w14:paraId="00000078">
      <w:pPr>
        <w:spacing w:after="240" w:before="240" w:lineRule="auto"/>
        <w:rPr>
          <w:color w:val="0000ff"/>
        </w:rPr>
      </w:pPr>
      <w:r w:rsidDel="00000000" w:rsidR="00000000" w:rsidRPr="00000000">
        <w:rPr>
          <w:rtl w:val="0"/>
        </w:rPr>
      </w:r>
    </w:p>
    <w:p w:rsidR="00000000" w:rsidDel="00000000" w:rsidP="00000000" w:rsidRDefault="00000000" w:rsidRPr="00000000" w14:paraId="00000079">
      <w:pPr>
        <w:spacing w:after="240" w:before="240" w:lineRule="auto"/>
        <w:rPr>
          <w:color w:val="0000ff"/>
        </w:rPr>
      </w:pPr>
      <w:r w:rsidDel="00000000" w:rsidR="00000000" w:rsidRPr="00000000">
        <w:rPr>
          <w:rtl w:val="0"/>
        </w:rPr>
      </w:r>
    </w:p>
    <w:p w:rsidR="00000000" w:rsidDel="00000000" w:rsidP="00000000" w:rsidRDefault="00000000" w:rsidRPr="00000000" w14:paraId="0000007A">
      <w:pPr>
        <w:spacing w:after="240" w:before="240" w:lineRule="auto"/>
        <w:rPr>
          <w:color w:val="0000ff"/>
        </w:rPr>
      </w:pPr>
      <w:r w:rsidDel="00000000" w:rsidR="00000000" w:rsidRPr="00000000">
        <w:rPr>
          <w:color w:val="0000ff"/>
          <w:rtl w:val="0"/>
        </w:rPr>
        <w:t xml:space="preserve">8K fully aso</w:t>
      </w:r>
    </w:p>
    <w:p w:rsidR="00000000" w:rsidDel="00000000" w:rsidP="00000000" w:rsidRDefault="00000000" w:rsidRPr="00000000" w14:paraId="0000007B">
      <w:pPr>
        <w:spacing w:after="240" w:before="240" w:lineRule="auto"/>
        <w:rPr>
          <w:color w:val="0000ff"/>
        </w:rPr>
      </w:pPr>
      <w:r w:rsidDel="00000000" w:rsidR="00000000" w:rsidRPr="00000000">
        <w:rPr>
          <w:color w:val="0000ff"/>
        </w:rPr>
        <w:drawing>
          <wp:inline distB="114300" distT="114300" distL="114300" distR="114300">
            <wp:extent cx="5731200" cy="3314700"/>
            <wp:effectExtent b="0" l="0" r="0" t="0"/>
            <wp:docPr id="31"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40" w:before="240" w:lineRule="auto"/>
        <w:rPr>
          <w:color w:val="0000ff"/>
        </w:rPr>
      </w:pPr>
      <w:r w:rsidDel="00000000" w:rsidR="00000000" w:rsidRPr="00000000">
        <w:rPr>
          <w:rtl w:val="0"/>
        </w:rPr>
      </w:r>
    </w:p>
    <w:p w:rsidR="00000000" w:rsidDel="00000000" w:rsidP="00000000" w:rsidRDefault="00000000" w:rsidRPr="00000000" w14:paraId="0000007D">
      <w:pPr>
        <w:spacing w:after="240" w:before="240" w:lineRule="auto"/>
        <w:rPr>
          <w:color w:val="0000ff"/>
        </w:rPr>
      </w:pPr>
      <w:r w:rsidDel="00000000" w:rsidR="00000000" w:rsidRPr="00000000">
        <w:rPr>
          <w:color w:val="0000ff"/>
          <w:rtl w:val="0"/>
        </w:rPr>
        <w:t xml:space="preserve">16K Direct mapping</w:t>
      </w:r>
    </w:p>
    <w:p w:rsidR="00000000" w:rsidDel="00000000" w:rsidP="00000000" w:rsidRDefault="00000000" w:rsidRPr="00000000" w14:paraId="0000007E">
      <w:pPr>
        <w:spacing w:after="240" w:before="240" w:lineRule="auto"/>
        <w:rPr>
          <w:color w:val="0000ff"/>
        </w:rPr>
      </w:pPr>
      <w:r w:rsidDel="00000000" w:rsidR="00000000" w:rsidRPr="00000000">
        <w:rPr>
          <w:color w:val="0000ff"/>
        </w:rPr>
        <w:drawing>
          <wp:inline distB="114300" distT="114300" distL="114300" distR="114300">
            <wp:extent cx="5731200" cy="3035300"/>
            <wp:effectExtent b="0" l="0" r="0" t="0"/>
            <wp:docPr id="24"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40" w:before="240" w:lineRule="auto"/>
        <w:rPr>
          <w:color w:val="0000ff"/>
        </w:rPr>
      </w:pPr>
      <w:r w:rsidDel="00000000" w:rsidR="00000000" w:rsidRPr="00000000">
        <w:rPr>
          <w:rtl w:val="0"/>
        </w:rPr>
      </w:r>
    </w:p>
    <w:p w:rsidR="00000000" w:rsidDel="00000000" w:rsidP="00000000" w:rsidRDefault="00000000" w:rsidRPr="00000000" w14:paraId="00000080">
      <w:pPr>
        <w:spacing w:after="240" w:before="240" w:lineRule="auto"/>
        <w:rPr>
          <w:color w:val="0000ff"/>
        </w:rPr>
      </w:pPr>
      <w:r w:rsidDel="00000000" w:rsidR="00000000" w:rsidRPr="00000000">
        <w:rPr>
          <w:rtl w:val="0"/>
        </w:rPr>
      </w:r>
    </w:p>
    <w:p w:rsidR="00000000" w:rsidDel="00000000" w:rsidP="00000000" w:rsidRDefault="00000000" w:rsidRPr="00000000" w14:paraId="00000081">
      <w:pPr>
        <w:spacing w:after="240" w:before="240" w:lineRule="auto"/>
        <w:rPr>
          <w:color w:val="0000ff"/>
        </w:rPr>
      </w:pPr>
      <w:r w:rsidDel="00000000" w:rsidR="00000000" w:rsidRPr="00000000">
        <w:rPr>
          <w:rtl w:val="0"/>
        </w:rPr>
      </w:r>
    </w:p>
    <w:p w:rsidR="00000000" w:rsidDel="00000000" w:rsidP="00000000" w:rsidRDefault="00000000" w:rsidRPr="00000000" w14:paraId="00000082">
      <w:pPr>
        <w:spacing w:after="240" w:before="240" w:lineRule="auto"/>
        <w:rPr>
          <w:color w:val="0000ff"/>
        </w:rPr>
      </w:pPr>
      <w:r w:rsidDel="00000000" w:rsidR="00000000" w:rsidRPr="00000000">
        <w:rPr>
          <w:color w:val="0000ff"/>
          <w:rtl w:val="0"/>
        </w:rPr>
        <w:t xml:space="preserve">16K 2-way</w:t>
      </w:r>
    </w:p>
    <w:p w:rsidR="00000000" w:rsidDel="00000000" w:rsidP="00000000" w:rsidRDefault="00000000" w:rsidRPr="00000000" w14:paraId="00000083">
      <w:pPr>
        <w:spacing w:after="240" w:before="240" w:lineRule="auto"/>
        <w:rPr/>
      </w:pPr>
      <w:r w:rsidDel="00000000" w:rsidR="00000000" w:rsidRPr="00000000">
        <w:rPr/>
        <w:drawing>
          <wp:inline distB="114300" distT="114300" distL="114300" distR="114300">
            <wp:extent cx="5731200" cy="3390900"/>
            <wp:effectExtent b="0" l="0" r="0" t="0"/>
            <wp:docPr id="14"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Rule="auto"/>
        <w:rPr>
          <w:color w:val="0000ff"/>
        </w:rPr>
      </w:pPr>
      <w:r w:rsidDel="00000000" w:rsidR="00000000" w:rsidRPr="00000000">
        <w:rPr>
          <w:color w:val="0000ff"/>
          <w:rtl w:val="0"/>
        </w:rPr>
        <w:t xml:space="preserve">16K 4-way</w:t>
      </w:r>
    </w:p>
    <w:p w:rsidR="00000000" w:rsidDel="00000000" w:rsidP="00000000" w:rsidRDefault="00000000" w:rsidRPr="00000000" w14:paraId="00000085">
      <w:pPr>
        <w:spacing w:after="240" w:before="240" w:lineRule="auto"/>
        <w:rPr>
          <w:color w:val="0000ff"/>
        </w:rPr>
      </w:pPr>
      <w:r w:rsidDel="00000000" w:rsidR="00000000" w:rsidRPr="00000000">
        <w:rPr>
          <w:color w:val="0000ff"/>
        </w:rPr>
        <w:drawing>
          <wp:inline distB="114300" distT="114300" distL="114300" distR="114300">
            <wp:extent cx="5731200" cy="3263900"/>
            <wp:effectExtent b="0" l="0" r="0" t="0"/>
            <wp:docPr id="6" name="image44.png"/>
            <a:graphic>
              <a:graphicData uri="http://schemas.openxmlformats.org/drawingml/2006/picture">
                <pic:pic>
                  <pic:nvPicPr>
                    <pic:cNvPr id="0" name="image44.png"/>
                    <pic:cNvPicPr preferRelativeResize="0"/>
                  </pic:nvPicPr>
                  <pic:blipFill>
                    <a:blip r:embed="rId31"/>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Rule="auto"/>
        <w:rPr>
          <w:color w:val="0000ff"/>
        </w:rPr>
      </w:pPr>
      <w:r w:rsidDel="00000000" w:rsidR="00000000" w:rsidRPr="00000000">
        <w:rPr>
          <w:rtl w:val="0"/>
        </w:rPr>
      </w:r>
    </w:p>
    <w:p w:rsidR="00000000" w:rsidDel="00000000" w:rsidP="00000000" w:rsidRDefault="00000000" w:rsidRPr="00000000" w14:paraId="00000087">
      <w:pPr>
        <w:spacing w:after="240" w:before="240" w:lineRule="auto"/>
        <w:rPr>
          <w:color w:val="0000ff"/>
        </w:rPr>
      </w:pPr>
      <w:r w:rsidDel="00000000" w:rsidR="00000000" w:rsidRPr="00000000">
        <w:rPr>
          <w:rtl w:val="0"/>
        </w:rPr>
      </w:r>
    </w:p>
    <w:p w:rsidR="00000000" w:rsidDel="00000000" w:rsidP="00000000" w:rsidRDefault="00000000" w:rsidRPr="00000000" w14:paraId="00000088">
      <w:pPr>
        <w:spacing w:after="240" w:before="240" w:lineRule="auto"/>
        <w:rPr>
          <w:color w:val="0000ff"/>
        </w:rPr>
      </w:pPr>
      <w:r w:rsidDel="00000000" w:rsidR="00000000" w:rsidRPr="00000000">
        <w:rPr>
          <w:rtl w:val="0"/>
        </w:rPr>
      </w:r>
    </w:p>
    <w:p w:rsidR="00000000" w:rsidDel="00000000" w:rsidP="00000000" w:rsidRDefault="00000000" w:rsidRPr="00000000" w14:paraId="00000089">
      <w:pPr>
        <w:spacing w:after="240" w:before="240" w:lineRule="auto"/>
        <w:rPr>
          <w:color w:val="0000ff"/>
        </w:rPr>
      </w:pPr>
      <w:r w:rsidDel="00000000" w:rsidR="00000000" w:rsidRPr="00000000">
        <w:rPr>
          <w:color w:val="0000ff"/>
          <w:rtl w:val="0"/>
        </w:rPr>
        <w:t xml:space="preserve">16K fully aso</w:t>
      </w:r>
    </w:p>
    <w:p w:rsidR="00000000" w:rsidDel="00000000" w:rsidP="00000000" w:rsidRDefault="00000000" w:rsidRPr="00000000" w14:paraId="0000008A">
      <w:pPr>
        <w:spacing w:after="240" w:before="240" w:lineRule="auto"/>
        <w:rPr>
          <w:color w:val="0000ff"/>
        </w:rPr>
      </w:pPr>
      <w:r w:rsidDel="00000000" w:rsidR="00000000" w:rsidRPr="00000000">
        <w:rPr>
          <w:color w:val="0000ff"/>
        </w:rPr>
        <w:drawing>
          <wp:inline distB="114300" distT="114300" distL="114300" distR="114300">
            <wp:extent cx="5731200" cy="3238500"/>
            <wp:effectExtent b="0" l="0" r="0" t="0"/>
            <wp:docPr id="22"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Rule="auto"/>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8C">
      <w:pPr>
        <w:spacing w:after="240" w:before="240" w:lineRule="auto"/>
        <w:rPr>
          <w:b w:val="1"/>
          <w:sz w:val="30"/>
          <w:szCs w:val="30"/>
        </w:rPr>
      </w:pPr>
      <w:r w:rsidDel="00000000" w:rsidR="00000000" w:rsidRPr="00000000">
        <w:rPr>
          <w:b w:val="1"/>
          <w:sz w:val="30"/>
          <w:szCs w:val="30"/>
          <w:rtl w:val="0"/>
        </w:rPr>
        <w:t xml:space="preserve">Estudio 2. Tasa de fallos medio. Tamaño bloque -Tamaño caché</w:t>
      </w:r>
    </w:p>
    <w:p w:rsidR="00000000" w:rsidDel="00000000" w:rsidP="00000000" w:rsidRDefault="00000000" w:rsidRPr="00000000" w14:paraId="0000008D">
      <w:pPr>
        <w:spacing w:after="240" w:before="240" w:lineRule="auto"/>
        <w:rPr>
          <w:color w:val="0000ff"/>
        </w:rPr>
      </w:pPr>
      <w:r w:rsidDel="00000000" w:rsidR="00000000" w:rsidRPr="00000000">
        <w:rPr>
          <w:color w:val="0000ff"/>
          <w:rtl w:val="0"/>
        </w:rPr>
        <w:t xml:space="preserve">Direct Mapping (el número 1), LRU (Least recently used)</w:t>
      </w:r>
      <w:r w:rsidDel="00000000" w:rsidR="00000000" w:rsidRPr="00000000">
        <w:rPr>
          <w:rtl w:val="0"/>
        </w:rPr>
      </w:r>
    </w:p>
    <w:p w:rsidR="00000000" w:rsidDel="00000000" w:rsidP="00000000" w:rsidRDefault="00000000" w:rsidRPr="00000000" w14:paraId="0000008E">
      <w:pPr>
        <w:spacing w:after="240" w:before="240" w:lineRule="auto"/>
        <w:rPr>
          <w:color w:val="0000ff"/>
        </w:rPr>
      </w:pPr>
      <w:r w:rsidDel="00000000" w:rsidR="00000000" w:rsidRPr="00000000">
        <w:rPr>
          <w:color w:val="0000ff"/>
        </w:rPr>
        <w:drawing>
          <wp:inline distB="114300" distT="114300" distL="114300" distR="114300">
            <wp:extent cx="5731200" cy="3340100"/>
            <wp:effectExtent b="0" l="0" r="0" t="0"/>
            <wp:docPr id="41" name="image28.jpg"/>
            <a:graphic>
              <a:graphicData uri="http://schemas.openxmlformats.org/drawingml/2006/picture">
                <pic:pic>
                  <pic:nvPicPr>
                    <pic:cNvPr id="0" name="image28.jpg"/>
                    <pic:cNvPicPr preferRelativeResize="0"/>
                  </pic:nvPicPr>
                  <pic:blipFill>
                    <a:blip r:embed="rId33"/>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before="240" w:lineRule="auto"/>
        <w:rPr>
          <w:color w:val="0000ff"/>
        </w:rPr>
      </w:pPr>
      <w:r w:rsidDel="00000000" w:rsidR="00000000" w:rsidRPr="00000000">
        <w:rPr>
          <w:color w:val="0000ff"/>
          <w:rtl w:val="0"/>
        </w:rPr>
        <w:t xml:space="preserve">2KB - 16B</w:t>
      </w:r>
    </w:p>
    <w:p w:rsidR="00000000" w:rsidDel="00000000" w:rsidP="00000000" w:rsidRDefault="00000000" w:rsidRPr="00000000" w14:paraId="00000090">
      <w:pPr>
        <w:spacing w:after="240" w:before="240" w:lineRule="auto"/>
        <w:rPr/>
      </w:pPr>
      <w:r w:rsidDel="00000000" w:rsidR="00000000" w:rsidRPr="00000000">
        <w:rPr/>
        <w:drawing>
          <wp:inline distB="114300" distT="114300" distL="114300" distR="114300">
            <wp:extent cx="4595813" cy="2213964"/>
            <wp:effectExtent b="0" l="0" r="0" t="0"/>
            <wp:docPr id="44"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4595813" cy="2213964"/>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240" w:lineRule="auto"/>
        <w:rPr>
          <w:color w:val="0000ff"/>
        </w:rPr>
      </w:pPr>
      <w:r w:rsidDel="00000000" w:rsidR="00000000" w:rsidRPr="00000000">
        <w:rPr>
          <w:rtl w:val="0"/>
        </w:rPr>
      </w:r>
    </w:p>
    <w:p w:rsidR="00000000" w:rsidDel="00000000" w:rsidP="00000000" w:rsidRDefault="00000000" w:rsidRPr="00000000" w14:paraId="00000092">
      <w:pPr>
        <w:spacing w:after="240" w:before="240" w:lineRule="auto"/>
        <w:rPr>
          <w:color w:val="0000ff"/>
        </w:rPr>
      </w:pPr>
      <w:r w:rsidDel="00000000" w:rsidR="00000000" w:rsidRPr="00000000">
        <w:rPr>
          <w:rtl w:val="0"/>
        </w:rPr>
      </w:r>
    </w:p>
    <w:p w:rsidR="00000000" w:rsidDel="00000000" w:rsidP="00000000" w:rsidRDefault="00000000" w:rsidRPr="00000000" w14:paraId="00000093">
      <w:pPr>
        <w:spacing w:after="240" w:before="240" w:lineRule="auto"/>
        <w:rPr>
          <w:color w:val="0000ff"/>
        </w:rPr>
      </w:pPr>
      <w:r w:rsidDel="00000000" w:rsidR="00000000" w:rsidRPr="00000000">
        <w:rPr>
          <w:rtl w:val="0"/>
        </w:rPr>
      </w:r>
    </w:p>
    <w:p w:rsidR="00000000" w:rsidDel="00000000" w:rsidP="00000000" w:rsidRDefault="00000000" w:rsidRPr="00000000" w14:paraId="00000094">
      <w:pPr>
        <w:spacing w:after="240" w:before="240" w:lineRule="auto"/>
        <w:rPr>
          <w:color w:val="0000ff"/>
        </w:rPr>
      </w:pPr>
      <w:r w:rsidDel="00000000" w:rsidR="00000000" w:rsidRPr="00000000">
        <w:rPr>
          <w:rtl w:val="0"/>
        </w:rPr>
      </w:r>
    </w:p>
    <w:p w:rsidR="00000000" w:rsidDel="00000000" w:rsidP="00000000" w:rsidRDefault="00000000" w:rsidRPr="00000000" w14:paraId="00000095">
      <w:pPr>
        <w:spacing w:after="240" w:before="240" w:lineRule="auto"/>
        <w:rPr>
          <w:color w:val="0000ff"/>
        </w:rPr>
      </w:pPr>
      <w:r w:rsidDel="00000000" w:rsidR="00000000" w:rsidRPr="00000000">
        <w:rPr>
          <w:rtl w:val="0"/>
        </w:rPr>
      </w:r>
    </w:p>
    <w:p w:rsidR="00000000" w:rsidDel="00000000" w:rsidP="00000000" w:rsidRDefault="00000000" w:rsidRPr="00000000" w14:paraId="00000096">
      <w:pPr>
        <w:spacing w:after="240" w:before="240" w:lineRule="auto"/>
        <w:rPr>
          <w:color w:val="0000ff"/>
        </w:rPr>
      </w:pPr>
      <w:r w:rsidDel="00000000" w:rsidR="00000000" w:rsidRPr="00000000">
        <w:rPr>
          <w:color w:val="0000ff"/>
          <w:rtl w:val="0"/>
        </w:rPr>
        <w:t xml:space="preserve">2KB - 64B</w:t>
      </w:r>
    </w:p>
    <w:p w:rsidR="00000000" w:rsidDel="00000000" w:rsidP="00000000" w:rsidRDefault="00000000" w:rsidRPr="00000000" w14:paraId="00000097">
      <w:pPr>
        <w:spacing w:after="240" w:before="240" w:lineRule="auto"/>
        <w:rPr>
          <w:color w:val="0000ff"/>
        </w:rPr>
      </w:pPr>
      <w:r w:rsidDel="00000000" w:rsidR="00000000" w:rsidRPr="00000000">
        <w:rPr>
          <w:color w:val="0000ff"/>
        </w:rPr>
        <w:drawing>
          <wp:inline distB="114300" distT="114300" distL="114300" distR="114300">
            <wp:extent cx="5731200" cy="3403600"/>
            <wp:effectExtent b="0" l="0" r="0" t="0"/>
            <wp:docPr id="40" name="image43.png"/>
            <a:graphic>
              <a:graphicData uri="http://schemas.openxmlformats.org/drawingml/2006/picture">
                <pic:pic>
                  <pic:nvPicPr>
                    <pic:cNvPr id="0" name="image43.png"/>
                    <pic:cNvPicPr preferRelativeResize="0"/>
                  </pic:nvPicPr>
                  <pic:blipFill>
                    <a:blip r:embed="rId35"/>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240" w:before="240" w:lineRule="auto"/>
        <w:rPr>
          <w:color w:val="0000ff"/>
        </w:rPr>
      </w:pPr>
      <w:r w:rsidDel="00000000" w:rsidR="00000000" w:rsidRPr="00000000">
        <w:rPr>
          <w:color w:val="0000ff"/>
          <w:rtl w:val="0"/>
        </w:rPr>
        <w:t xml:space="preserve">2KB - 256B</w:t>
      </w:r>
    </w:p>
    <w:p w:rsidR="00000000" w:rsidDel="00000000" w:rsidP="00000000" w:rsidRDefault="00000000" w:rsidRPr="00000000" w14:paraId="00000099">
      <w:pPr>
        <w:spacing w:after="240" w:before="240" w:lineRule="auto"/>
        <w:rPr>
          <w:color w:val="0000ff"/>
        </w:rPr>
      </w:pPr>
      <w:r w:rsidDel="00000000" w:rsidR="00000000" w:rsidRPr="00000000">
        <w:rPr>
          <w:color w:val="0000ff"/>
        </w:rPr>
        <w:drawing>
          <wp:inline distB="114300" distT="114300" distL="114300" distR="114300">
            <wp:extent cx="5731200" cy="3365500"/>
            <wp:effectExtent b="0" l="0" r="0" t="0"/>
            <wp:docPr id="9" name="image36.png"/>
            <a:graphic>
              <a:graphicData uri="http://schemas.openxmlformats.org/drawingml/2006/picture">
                <pic:pic>
                  <pic:nvPicPr>
                    <pic:cNvPr id="0" name="image36.png"/>
                    <pic:cNvPicPr preferRelativeResize="0"/>
                  </pic:nvPicPr>
                  <pic:blipFill>
                    <a:blip r:embed="rId36"/>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40" w:before="240" w:lineRule="auto"/>
        <w:rPr>
          <w:color w:val="0000ff"/>
        </w:rPr>
      </w:pPr>
      <w:r w:rsidDel="00000000" w:rsidR="00000000" w:rsidRPr="00000000">
        <w:rPr>
          <w:rtl w:val="0"/>
        </w:rPr>
      </w:r>
    </w:p>
    <w:p w:rsidR="00000000" w:rsidDel="00000000" w:rsidP="00000000" w:rsidRDefault="00000000" w:rsidRPr="00000000" w14:paraId="0000009B">
      <w:pPr>
        <w:spacing w:after="240" w:before="240" w:lineRule="auto"/>
        <w:rPr>
          <w:color w:val="0000ff"/>
        </w:rPr>
      </w:pPr>
      <w:r w:rsidDel="00000000" w:rsidR="00000000" w:rsidRPr="00000000">
        <w:rPr>
          <w:rtl w:val="0"/>
        </w:rPr>
      </w:r>
    </w:p>
    <w:p w:rsidR="00000000" w:rsidDel="00000000" w:rsidP="00000000" w:rsidRDefault="00000000" w:rsidRPr="00000000" w14:paraId="0000009C">
      <w:pPr>
        <w:spacing w:after="240" w:before="240" w:lineRule="auto"/>
        <w:rPr>
          <w:color w:val="0000ff"/>
        </w:rPr>
      </w:pPr>
      <w:r w:rsidDel="00000000" w:rsidR="00000000" w:rsidRPr="00000000">
        <w:rPr>
          <w:rtl w:val="0"/>
        </w:rPr>
      </w:r>
    </w:p>
    <w:p w:rsidR="00000000" w:rsidDel="00000000" w:rsidP="00000000" w:rsidRDefault="00000000" w:rsidRPr="00000000" w14:paraId="0000009D">
      <w:pPr>
        <w:spacing w:after="240" w:before="240" w:lineRule="auto"/>
        <w:rPr>
          <w:color w:val="0000ff"/>
        </w:rPr>
      </w:pPr>
      <w:r w:rsidDel="00000000" w:rsidR="00000000" w:rsidRPr="00000000">
        <w:rPr>
          <w:color w:val="0000ff"/>
          <w:rtl w:val="0"/>
        </w:rPr>
        <w:t xml:space="preserve">2KB - 1KB (1024B)</w:t>
      </w:r>
      <w:r w:rsidDel="00000000" w:rsidR="00000000" w:rsidRPr="00000000">
        <w:rPr>
          <w:rtl w:val="0"/>
        </w:rPr>
      </w:r>
    </w:p>
    <w:p w:rsidR="00000000" w:rsidDel="00000000" w:rsidP="00000000" w:rsidRDefault="00000000" w:rsidRPr="00000000" w14:paraId="0000009E">
      <w:pPr>
        <w:spacing w:after="240" w:before="240" w:lineRule="auto"/>
        <w:rPr>
          <w:b w:val="1"/>
          <w:sz w:val="30"/>
          <w:szCs w:val="30"/>
        </w:rPr>
      </w:pPr>
      <w:r w:rsidDel="00000000" w:rsidR="00000000" w:rsidRPr="00000000">
        <w:rPr>
          <w:b w:val="1"/>
          <w:sz w:val="30"/>
          <w:szCs w:val="30"/>
        </w:rPr>
        <w:drawing>
          <wp:inline distB="114300" distT="114300" distL="114300" distR="114300">
            <wp:extent cx="5731200" cy="3289300"/>
            <wp:effectExtent b="0" l="0" r="0" t="0"/>
            <wp:docPr id="32" name="image33.png"/>
            <a:graphic>
              <a:graphicData uri="http://schemas.openxmlformats.org/drawingml/2006/picture">
                <pic:pic>
                  <pic:nvPicPr>
                    <pic:cNvPr id="0" name="image33.png"/>
                    <pic:cNvPicPr preferRelativeResize="0"/>
                  </pic:nvPicPr>
                  <pic:blipFill>
                    <a:blip r:embed="rId37"/>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40" w:before="240" w:lineRule="auto"/>
        <w:rPr>
          <w:color w:val="0000ff"/>
        </w:rPr>
      </w:pPr>
      <w:r w:rsidDel="00000000" w:rsidR="00000000" w:rsidRPr="00000000">
        <w:rPr>
          <w:color w:val="0000ff"/>
          <w:rtl w:val="0"/>
        </w:rPr>
        <w:t xml:space="preserve">4KB - 16B</w:t>
      </w:r>
    </w:p>
    <w:p w:rsidR="00000000" w:rsidDel="00000000" w:rsidP="00000000" w:rsidRDefault="00000000" w:rsidRPr="00000000" w14:paraId="000000A0">
      <w:pPr>
        <w:spacing w:after="240" w:before="240" w:lineRule="auto"/>
        <w:rPr>
          <w:color w:val="0000ff"/>
        </w:rPr>
      </w:pPr>
      <w:r w:rsidDel="00000000" w:rsidR="00000000" w:rsidRPr="00000000">
        <w:rPr>
          <w:color w:val="0000ff"/>
        </w:rPr>
        <w:drawing>
          <wp:inline distB="114300" distT="114300" distL="114300" distR="114300">
            <wp:extent cx="4414838" cy="2530098"/>
            <wp:effectExtent b="0" l="0" r="0" t="0"/>
            <wp:docPr id="34"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4414838" cy="2530098"/>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240" w:before="240" w:lineRule="auto"/>
        <w:rPr>
          <w:color w:val="0000ff"/>
        </w:rPr>
      </w:pPr>
      <w:r w:rsidDel="00000000" w:rsidR="00000000" w:rsidRPr="00000000">
        <w:rPr>
          <w:rtl w:val="0"/>
        </w:rPr>
      </w:r>
    </w:p>
    <w:p w:rsidR="00000000" w:rsidDel="00000000" w:rsidP="00000000" w:rsidRDefault="00000000" w:rsidRPr="00000000" w14:paraId="000000A2">
      <w:pPr>
        <w:spacing w:after="240" w:before="240" w:lineRule="auto"/>
        <w:rPr>
          <w:color w:val="0000ff"/>
        </w:rPr>
      </w:pPr>
      <w:r w:rsidDel="00000000" w:rsidR="00000000" w:rsidRPr="00000000">
        <w:rPr>
          <w:rtl w:val="0"/>
        </w:rPr>
      </w:r>
    </w:p>
    <w:p w:rsidR="00000000" w:rsidDel="00000000" w:rsidP="00000000" w:rsidRDefault="00000000" w:rsidRPr="00000000" w14:paraId="000000A3">
      <w:pPr>
        <w:spacing w:after="240" w:before="240" w:lineRule="auto"/>
        <w:rPr>
          <w:color w:val="0000ff"/>
        </w:rPr>
      </w:pPr>
      <w:r w:rsidDel="00000000" w:rsidR="00000000" w:rsidRPr="00000000">
        <w:rPr>
          <w:rtl w:val="0"/>
        </w:rPr>
      </w:r>
    </w:p>
    <w:p w:rsidR="00000000" w:rsidDel="00000000" w:rsidP="00000000" w:rsidRDefault="00000000" w:rsidRPr="00000000" w14:paraId="000000A4">
      <w:pPr>
        <w:spacing w:after="240" w:before="240" w:lineRule="auto"/>
        <w:rPr>
          <w:color w:val="0000ff"/>
        </w:rPr>
      </w:pPr>
      <w:r w:rsidDel="00000000" w:rsidR="00000000" w:rsidRPr="00000000">
        <w:rPr>
          <w:rtl w:val="0"/>
        </w:rPr>
      </w:r>
    </w:p>
    <w:p w:rsidR="00000000" w:rsidDel="00000000" w:rsidP="00000000" w:rsidRDefault="00000000" w:rsidRPr="00000000" w14:paraId="000000A5">
      <w:pPr>
        <w:spacing w:after="240" w:before="240" w:lineRule="auto"/>
        <w:rPr>
          <w:color w:val="0000ff"/>
        </w:rPr>
      </w:pPr>
      <w:r w:rsidDel="00000000" w:rsidR="00000000" w:rsidRPr="00000000">
        <w:rPr>
          <w:rtl w:val="0"/>
        </w:rPr>
      </w:r>
    </w:p>
    <w:p w:rsidR="00000000" w:rsidDel="00000000" w:rsidP="00000000" w:rsidRDefault="00000000" w:rsidRPr="00000000" w14:paraId="000000A6">
      <w:pPr>
        <w:spacing w:after="240" w:before="240" w:lineRule="auto"/>
        <w:rPr>
          <w:color w:val="0000ff"/>
        </w:rPr>
      </w:pPr>
      <w:r w:rsidDel="00000000" w:rsidR="00000000" w:rsidRPr="00000000">
        <w:rPr>
          <w:rtl w:val="0"/>
        </w:rPr>
      </w:r>
    </w:p>
    <w:p w:rsidR="00000000" w:rsidDel="00000000" w:rsidP="00000000" w:rsidRDefault="00000000" w:rsidRPr="00000000" w14:paraId="000000A7">
      <w:pPr>
        <w:spacing w:after="240" w:before="240" w:lineRule="auto"/>
        <w:rPr>
          <w:color w:val="0000ff"/>
        </w:rPr>
      </w:pPr>
      <w:r w:rsidDel="00000000" w:rsidR="00000000" w:rsidRPr="00000000">
        <w:rPr>
          <w:color w:val="0000ff"/>
          <w:rtl w:val="0"/>
        </w:rPr>
        <w:t xml:space="preserve">4KB - 64B</w:t>
      </w:r>
    </w:p>
    <w:p w:rsidR="00000000" w:rsidDel="00000000" w:rsidP="00000000" w:rsidRDefault="00000000" w:rsidRPr="00000000" w14:paraId="000000A8">
      <w:pPr>
        <w:spacing w:after="240" w:before="240" w:lineRule="auto"/>
        <w:rPr>
          <w:color w:val="0000ff"/>
        </w:rPr>
      </w:pPr>
      <w:r w:rsidDel="00000000" w:rsidR="00000000" w:rsidRPr="00000000">
        <w:rPr>
          <w:color w:val="0000ff"/>
        </w:rPr>
        <w:drawing>
          <wp:inline distB="114300" distT="114300" distL="114300" distR="114300">
            <wp:extent cx="5731200" cy="3390900"/>
            <wp:effectExtent b="0" l="0" r="0" t="0"/>
            <wp:docPr id="35" name="image40.png"/>
            <a:graphic>
              <a:graphicData uri="http://schemas.openxmlformats.org/drawingml/2006/picture">
                <pic:pic>
                  <pic:nvPicPr>
                    <pic:cNvPr id="0" name="image40.png"/>
                    <pic:cNvPicPr preferRelativeResize="0"/>
                  </pic:nvPicPr>
                  <pic:blipFill>
                    <a:blip r:embed="rId39"/>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240" w:before="240" w:lineRule="auto"/>
        <w:rPr>
          <w:color w:val="0000ff"/>
        </w:rPr>
      </w:pPr>
      <w:r w:rsidDel="00000000" w:rsidR="00000000" w:rsidRPr="00000000">
        <w:rPr>
          <w:color w:val="0000ff"/>
          <w:rtl w:val="0"/>
        </w:rPr>
        <w:t xml:space="preserve">4KB - 256B</w:t>
      </w:r>
    </w:p>
    <w:p w:rsidR="00000000" w:rsidDel="00000000" w:rsidP="00000000" w:rsidRDefault="00000000" w:rsidRPr="00000000" w14:paraId="000000AA">
      <w:pPr>
        <w:spacing w:after="240" w:before="240" w:lineRule="auto"/>
        <w:rPr>
          <w:color w:val="0000ff"/>
        </w:rPr>
      </w:pPr>
      <w:r w:rsidDel="00000000" w:rsidR="00000000" w:rsidRPr="00000000">
        <w:rPr>
          <w:color w:val="0000ff"/>
        </w:rPr>
        <w:drawing>
          <wp:inline distB="114300" distT="114300" distL="114300" distR="114300">
            <wp:extent cx="5731200" cy="3048000"/>
            <wp:effectExtent b="0" l="0" r="0" t="0"/>
            <wp:docPr id="12"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before="240" w:lineRule="auto"/>
        <w:rPr>
          <w:color w:val="0000ff"/>
        </w:rPr>
      </w:pPr>
      <w:r w:rsidDel="00000000" w:rsidR="00000000" w:rsidRPr="00000000">
        <w:rPr>
          <w:rtl w:val="0"/>
        </w:rPr>
      </w:r>
    </w:p>
    <w:p w:rsidR="00000000" w:rsidDel="00000000" w:rsidP="00000000" w:rsidRDefault="00000000" w:rsidRPr="00000000" w14:paraId="000000AC">
      <w:pPr>
        <w:spacing w:after="240" w:before="240" w:lineRule="auto"/>
        <w:rPr>
          <w:color w:val="0000ff"/>
        </w:rPr>
      </w:pPr>
      <w:r w:rsidDel="00000000" w:rsidR="00000000" w:rsidRPr="00000000">
        <w:rPr>
          <w:rtl w:val="0"/>
        </w:rPr>
      </w:r>
    </w:p>
    <w:p w:rsidR="00000000" w:rsidDel="00000000" w:rsidP="00000000" w:rsidRDefault="00000000" w:rsidRPr="00000000" w14:paraId="000000AD">
      <w:pPr>
        <w:spacing w:after="240" w:before="240" w:lineRule="auto"/>
        <w:rPr>
          <w:color w:val="0000ff"/>
        </w:rPr>
      </w:pPr>
      <w:r w:rsidDel="00000000" w:rsidR="00000000" w:rsidRPr="00000000">
        <w:rPr>
          <w:rtl w:val="0"/>
        </w:rPr>
      </w:r>
    </w:p>
    <w:p w:rsidR="00000000" w:rsidDel="00000000" w:rsidP="00000000" w:rsidRDefault="00000000" w:rsidRPr="00000000" w14:paraId="000000AE">
      <w:pPr>
        <w:spacing w:after="240" w:before="240" w:lineRule="auto"/>
        <w:rPr>
          <w:color w:val="0000ff"/>
        </w:rPr>
      </w:pPr>
      <w:r w:rsidDel="00000000" w:rsidR="00000000" w:rsidRPr="00000000">
        <w:rPr>
          <w:rtl w:val="0"/>
        </w:rPr>
      </w:r>
    </w:p>
    <w:p w:rsidR="00000000" w:rsidDel="00000000" w:rsidP="00000000" w:rsidRDefault="00000000" w:rsidRPr="00000000" w14:paraId="000000AF">
      <w:pPr>
        <w:spacing w:after="240" w:before="240" w:lineRule="auto"/>
        <w:rPr>
          <w:color w:val="0000ff"/>
        </w:rPr>
      </w:pPr>
      <w:r w:rsidDel="00000000" w:rsidR="00000000" w:rsidRPr="00000000">
        <w:rPr>
          <w:rtl w:val="0"/>
        </w:rPr>
      </w:r>
    </w:p>
    <w:p w:rsidR="00000000" w:rsidDel="00000000" w:rsidP="00000000" w:rsidRDefault="00000000" w:rsidRPr="00000000" w14:paraId="000000B0">
      <w:pPr>
        <w:spacing w:after="240" w:before="240" w:lineRule="auto"/>
        <w:rPr>
          <w:color w:val="0000ff"/>
        </w:rPr>
      </w:pPr>
      <w:r w:rsidDel="00000000" w:rsidR="00000000" w:rsidRPr="00000000">
        <w:rPr>
          <w:rtl w:val="0"/>
        </w:rPr>
      </w:r>
    </w:p>
    <w:p w:rsidR="00000000" w:rsidDel="00000000" w:rsidP="00000000" w:rsidRDefault="00000000" w:rsidRPr="00000000" w14:paraId="000000B1">
      <w:pPr>
        <w:spacing w:after="240" w:before="240" w:lineRule="auto"/>
        <w:rPr>
          <w:color w:val="0000ff"/>
        </w:rPr>
      </w:pPr>
      <w:r w:rsidDel="00000000" w:rsidR="00000000" w:rsidRPr="00000000">
        <w:rPr>
          <w:rtl w:val="0"/>
        </w:rPr>
      </w:r>
    </w:p>
    <w:p w:rsidR="00000000" w:rsidDel="00000000" w:rsidP="00000000" w:rsidRDefault="00000000" w:rsidRPr="00000000" w14:paraId="000000B2">
      <w:pPr>
        <w:spacing w:after="240" w:before="240" w:lineRule="auto"/>
        <w:rPr>
          <w:color w:val="0000ff"/>
        </w:rPr>
      </w:pPr>
      <w:r w:rsidDel="00000000" w:rsidR="00000000" w:rsidRPr="00000000">
        <w:rPr>
          <w:rtl w:val="0"/>
        </w:rPr>
      </w:r>
    </w:p>
    <w:p w:rsidR="00000000" w:rsidDel="00000000" w:rsidP="00000000" w:rsidRDefault="00000000" w:rsidRPr="00000000" w14:paraId="000000B3">
      <w:pPr>
        <w:spacing w:after="240" w:before="240" w:lineRule="auto"/>
        <w:rPr>
          <w:color w:val="0000ff"/>
        </w:rPr>
      </w:pPr>
      <w:r w:rsidDel="00000000" w:rsidR="00000000" w:rsidRPr="00000000">
        <w:rPr>
          <w:color w:val="0000ff"/>
          <w:rtl w:val="0"/>
        </w:rPr>
        <w:t xml:space="preserve">4KB - 1KB (1024B)</w:t>
      </w:r>
    </w:p>
    <w:p w:rsidR="00000000" w:rsidDel="00000000" w:rsidP="00000000" w:rsidRDefault="00000000" w:rsidRPr="00000000" w14:paraId="000000B4">
      <w:pPr>
        <w:spacing w:after="240" w:before="240" w:lineRule="auto"/>
        <w:rPr>
          <w:color w:val="0000ff"/>
        </w:rPr>
      </w:pPr>
      <w:r w:rsidDel="00000000" w:rsidR="00000000" w:rsidRPr="00000000">
        <w:rPr>
          <w:color w:val="0000ff"/>
        </w:rPr>
        <w:drawing>
          <wp:inline distB="114300" distT="114300" distL="114300" distR="114300">
            <wp:extent cx="5731200" cy="3441700"/>
            <wp:effectExtent b="0" l="0" r="0" t="0"/>
            <wp:docPr id="43" name="image46.png"/>
            <a:graphic>
              <a:graphicData uri="http://schemas.openxmlformats.org/drawingml/2006/picture">
                <pic:pic>
                  <pic:nvPicPr>
                    <pic:cNvPr id="0" name="image46.png"/>
                    <pic:cNvPicPr preferRelativeResize="0"/>
                  </pic:nvPicPr>
                  <pic:blipFill>
                    <a:blip r:embed="rId41"/>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40" w:before="240" w:lineRule="auto"/>
        <w:rPr>
          <w:color w:val="0000ff"/>
        </w:rPr>
      </w:pPr>
      <w:r w:rsidDel="00000000" w:rsidR="00000000" w:rsidRPr="00000000">
        <w:rPr>
          <w:color w:val="0000ff"/>
          <w:rtl w:val="0"/>
        </w:rPr>
        <w:t xml:space="preserve">8KB - 16B</w:t>
      </w:r>
    </w:p>
    <w:p w:rsidR="00000000" w:rsidDel="00000000" w:rsidP="00000000" w:rsidRDefault="00000000" w:rsidRPr="00000000" w14:paraId="000000B6">
      <w:pPr>
        <w:spacing w:after="240" w:before="240" w:lineRule="auto"/>
        <w:rPr>
          <w:color w:val="0000ff"/>
        </w:rPr>
      </w:pPr>
      <w:r w:rsidDel="00000000" w:rsidR="00000000" w:rsidRPr="00000000">
        <w:rPr>
          <w:color w:val="0000ff"/>
        </w:rPr>
        <w:drawing>
          <wp:inline distB="114300" distT="114300" distL="114300" distR="114300">
            <wp:extent cx="4252913" cy="1801483"/>
            <wp:effectExtent b="0" l="0" r="0" t="0"/>
            <wp:docPr id="7"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4252913" cy="180148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40" w:before="240" w:lineRule="auto"/>
        <w:rPr>
          <w:color w:val="0000ff"/>
        </w:rPr>
      </w:pPr>
      <w:r w:rsidDel="00000000" w:rsidR="00000000" w:rsidRPr="00000000">
        <w:rPr>
          <w:rtl w:val="0"/>
        </w:rPr>
      </w:r>
    </w:p>
    <w:p w:rsidR="00000000" w:rsidDel="00000000" w:rsidP="00000000" w:rsidRDefault="00000000" w:rsidRPr="00000000" w14:paraId="000000B8">
      <w:pPr>
        <w:spacing w:after="240" w:before="240" w:lineRule="auto"/>
        <w:rPr>
          <w:color w:val="0000ff"/>
        </w:rPr>
      </w:pPr>
      <w:r w:rsidDel="00000000" w:rsidR="00000000" w:rsidRPr="00000000">
        <w:rPr>
          <w:rtl w:val="0"/>
        </w:rPr>
      </w:r>
    </w:p>
    <w:p w:rsidR="00000000" w:rsidDel="00000000" w:rsidP="00000000" w:rsidRDefault="00000000" w:rsidRPr="00000000" w14:paraId="000000B9">
      <w:pPr>
        <w:spacing w:after="240" w:before="240" w:lineRule="auto"/>
        <w:rPr>
          <w:color w:val="0000ff"/>
        </w:rPr>
      </w:pPr>
      <w:r w:rsidDel="00000000" w:rsidR="00000000" w:rsidRPr="00000000">
        <w:rPr>
          <w:rtl w:val="0"/>
        </w:rPr>
      </w:r>
    </w:p>
    <w:p w:rsidR="00000000" w:rsidDel="00000000" w:rsidP="00000000" w:rsidRDefault="00000000" w:rsidRPr="00000000" w14:paraId="000000BA">
      <w:pPr>
        <w:spacing w:after="240" w:before="240" w:lineRule="auto"/>
        <w:rPr>
          <w:color w:val="0000ff"/>
        </w:rPr>
      </w:pPr>
      <w:r w:rsidDel="00000000" w:rsidR="00000000" w:rsidRPr="00000000">
        <w:rPr>
          <w:color w:val="0000ff"/>
          <w:rtl w:val="0"/>
        </w:rPr>
        <w:t xml:space="preserve">8KB - 64B</w:t>
      </w:r>
    </w:p>
    <w:p w:rsidR="00000000" w:rsidDel="00000000" w:rsidP="00000000" w:rsidRDefault="00000000" w:rsidRPr="00000000" w14:paraId="000000BB">
      <w:pPr>
        <w:spacing w:after="240" w:before="240" w:lineRule="auto"/>
        <w:rPr>
          <w:color w:val="0000ff"/>
        </w:rPr>
      </w:pPr>
      <w:r w:rsidDel="00000000" w:rsidR="00000000" w:rsidRPr="00000000">
        <w:rPr>
          <w:color w:val="0000ff"/>
        </w:rPr>
        <w:drawing>
          <wp:inline distB="114300" distT="114300" distL="114300" distR="114300">
            <wp:extent cx="5731200" cy="3111500"/>
            <wp:effectExtent b="0" l="0" r="0" t="0"/>
            <wp:docPr id="1"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5731200" cy="3111500"/>
                    </a:xfrm>
                    <a:prstGeom prst="rect"/>
                    <a:ln/>
                  </pic:spPr>
                </pic:pic>
              </a:graphicData>
            </a:graphic>
          </wp:inline>
        </w:drawing>
      </w:r>
      <w:r w:rsidDel="00000000" w:rsidR="00000000" w:rsidRPr="00000000">
        <w:rPr>
          <w:color w:val="0000ff"/>
          <w:rtl w:val="0"/>
        </w:rPr>
        <w:t xml:space="preserve">8KB - 256B</w:t>
      </w:r>
    </w:p>
    <w:p w:rsidR="00000000" w:rsidDel="00000000" w:rsidP="00000000" w:rsidRDefault="00000000" w:rsidRPr="00000000" w14:paraId="000000BC">
      <w:pPr>
        <w:spacing w:after="240" w:before="240" w:lineRule="auto"/>
        <w:rPr>
          <w:color w:val="0000ff"/>
        </w:rPr>
      </w:pPr>
      <w:r w:rsidDel="00000000" w:rsidR="00000000" w:rsidRPr="00000000">
        <w:rPr>
          <w:color w:val="0000ff"/>
        </w:rPr>
        <w:drawing>
          <wp:inline distB="114300" distT="114300" distL="114300" distR="114300">
            <wp:extent cx="5731200" cy="3060700"/>
            <wp:effectExtent b="0" l="0" r="0" t="0"/>
            <wp:docPr id="15" name="image29.png"/>
            <a:graphic>
              <a:graphicData uri="http://schemas.openxmlformats.org/drawingml/2006/picture">
                <pic:pic>
                  <pic:nvPicPr>
                    <pic:cNvPr id="0" name="image29.png"/>
                    <pic:cNvPicPr preferRelativeResize="0"/>
                  </pic:nvPicPr>
                  <pic:blipFill>
                    <a:blip r:embed="rId44"/>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40" w:before="240" w:lineRule="auto"/>
        <w:rPr>
          <w:color w:val="0000ff"/>
        </w:rPr>
      </w:pPr>
      <w:r w:rsidDel="00000000" w:rsidR="00000000" w:rsidRPr="00000000">
        <w:rPr>
          <w:rtl w:val="0"/>
        </w:rPr>
      </w:r>
    </w:p>
    <w:p w:rsidR="00000000" w:rsidDel="00000000" w:rsidP="00000000" w:rsidRDefault="00000000" w:rsidRPr="00000000" w14:paraId="000000BE">
      <w:pPr>
        <w:spacing w:after="240" w:before="240" w:lineRule="auto"/>
        <w:rPr>
          <w:color w:val="0000ff"/>
        </w:rPr>
      </w:pPr>
      <w:r w:rsidDel="00000000" w:rsidR="00000000" w:rsidRPr="00000000">
        <w:rPr>
          <w:rtl w:val="0"/>
        </w:rPr>
      </w:r>
    </w:p>
    <w:p w:rsidR="00000000" w:rsidDel="00000000" w:rsidP="00000000" w:rsidRDefault="00000000" w:rsidRPr="00000000" w14:paraId="000000BF">
      <w:pPr>
        <w:spacing w:after="240" w:before="240" w:lineRule="auto"/>
        <w:rPr>
          <w:color w:val="0000ff"/>
        </w:rPr>
      </w:pPr>
      <w:r w:rsidDel="00000000" w:rsidR="00000000" w:rsidRPr="00000000">
        <w:rPr>
          <w:rtl w:val="0"/>
        </w:rPr>
      </w:r>
    </w:p>
    <w:p w:rsidR="00000000" w:rsidDel="00000000" w:rsidP="00000000" w:rsidRDefault="00000000" w:rsidRPr="00000000" w14:paraId="000000C0">
      <w:pPr>
        <w:spacing w:after="240" w:before="240" w:lineRule="auto"/>
        <w:rPr>
          <w:color w:val="0000ff"/>
        </w:rPr>
      </w:pPr>
      <w:r w:rsidDel="00000000" w:rsidR="00000000" w:rsidRPr="00000000">
        <w:rPr>
          <w:rtl w:val="0"/>
        </w:rPr>
      </w:r>
    </w:p>
    <w:p w:rsidR="00000000" w:rsidDel="00000000" w:rsidP="00000000" w:rsidRDefault="00000000" w:rsidRPr="00000000" w14:paraId="000000C1">
      <w:pPr>
        <w:spacing w:after="240" w:before="240" w:lineRule="auto"/>
        <w:rPr>
          <w:color w:val="0000ff"/>
        </w:rPr>
      </w:pPr>
      <w:r w:rsidDel="00000000" w:rsidR="00000000" w:rsidRPr="00000000">
        <w:rPr>
          <w:rtl w:val="0"/>
        </w:rPr>
      </w:r>
    </w:p>
    <w:p w:rsidR="00000000" w:rsidDel="00000000" w:rsidP="00000000" w:rsidRDefault="00000000" w:rsidRPr="00000000" w14:paraId="000000C2">
      <w:pPr>
        <w:spacing w:after="240" w:before="240" w:lineRule="auto"/>
        <w:rPr>
          <w:color w:val="0000ff"/>
        </w:rPr>
      </w:pPr>
      <w:r w:rsidDel="00000000" w:rsidR="00000000" w:rsidRPr="00000000">
        <w:rPr>
          <w:color w:val="0000ff"/>
          <w:rtl w:val="0"/>
        </w:rPr>
        <w:t xml:space="preserve">8KB - 1KB(1024B)</w:t>
      </w:r>
    </w:p>
    <w:p w:rsidR="00000000" w:rsidDel="00000000" w:rsidP="00000000" w:rsidRDefault="00000000" w:rsidRPr="00000000" w14:paraId="000000C3">
      <w:pPr>
        <w:spacing w:after="240" w:before="240" w:lineRule="auto"/>
        <w:rPr>
          <w:color w:val="0000ff"/>
        </w:rPr>
      </w:pPr>
      <w:r w:rsidDel="00000000" w:rsidR="00000000" w:rsidRPr="00000000">
        <w:rPr>
          <w:color w:val="0000ff"/>
        </w:rPr>
        <w:drawing>
          <wp:inline distB="114300" distT="114300" distL="114300" distR="114300">
            <wp:extent cx="5731200" cy="3086100"/>
            <wp:effectExtent b="0" l="0" r="0" t="0"/>
            <wp:docPr id="37"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40" w:before="240" w:lineRule="auto"/>
        <w:rPr>
          <w:color w:val="0000ff"/>
        </w:rPr>
      </w:pPr>
      <w:r w:rsidDel="00000000" w:rsidR="00000000" w:rsidRPr="00000000">
        <w:rPr>
          <w:color w:val="0000ff"/>
          <w:rtl w:val="0"/>
        </w:rPr>
        <w:t xml:space="preserve">16KB - 16B</w:t>
      </w:r>
    </w:p>
    <w:p w:rsidR="00000000" w:rsidDel="00000000" w:rsidP="00000000" w:rsidRDefault="00000000" w:rsidRPr="00000000" w14:paraId="000000C5">
      <w:pPr>
        <w:spacing w:after="240" w:before="240" w:lineRule="auto"/>
        <w:rPr>
          <w:color w:val="0000ff"/>
        </w:rPr>
      </w:pPr>
      <w:r w:rsidDel="00000000" w:rsidR="00000000" w:rsidRPr="00000000">
        <w:rPr>
          <w:color w:val="0000ff"/>
        </w:rPr>
        <w:drawing>
          <wp:inline distB="114300" distT="114300" distL="114300" distR="114300">
            <wp:extent cx="4376738" cy="1897556"/>
            <wp:effectExtent b="0" l="0" r="0" t="0"/>
            <wp:docPr id="23"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4376738" cy="189755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6">
      <w:pPr>
        <w:spacing w:after="240" w:before="240" w:lineRule="auto"/>
        <w:rPr>
          <w:color w:val="0000ff"/>
        </w:rPr>
      </w:pPr>
      <w:r w:rsidDel="00000000" w:rsidR="00000000" w:rsidRPr="00000000">
        <w:rPr>
          <w:color w:val="0000ff"/>
          <w:rtl w:val="0"/>
        </w:rPr>
        <w:t xml:space="preserve">16KB-64B</w:t>
      </w:r>
    </w:p>
    <w:p w:rsidR="00000000" w:rsidDel="00000000" w:rsidP="00000000" w:rsidRDefault="00000000" w:rsidRPr="00000000" w14:paraId="000000C7">
      <w:pPr>
        <w:spacing w:after="240" w:before="240" w:lineRule="auto"/>
        <w:rPr>
          <w:color w:val="0000ff"/>
        </w:rPr>
      </w:pPr>
      <w:r w:rsidDel="00000000" w:rsidR="00000000" w:rsidRPr="00000000">
        <w:rPr>
          <w:color w:val="0000ff"/>
        </w:rPr>
        <w:drawing>
          <wp:inline distB="114300" distT="114300" distL="114300" distR="114300">
            <wp:extent cx="5731200" cy="3086100"/>
            <wp:effectExtent b="0" l="0" r="0" t="0"/>
            <wp:docPr id="20"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Rule="auto"/>
        <w:rPr>
          <w:color w:val="0000ff"/>
        </w:rPr>
      </w:pPr>
      <w:r w:rsidDel="00000000" w:rsidR="00000000" w:rsidRPr="00000000">
        <w:rPr>
          <w:color w:val="0000ff"/>
          <w:rtl w:val="0"/>
        </w:rPr>
        <w:t xml:space="preserve">16KB-256B</w:t>
      </w:r>
    </w:p>
    <w:p w:rsidR="00000000" w:rsidDel="00000000" w:rsidP="00000000" w:rsidRDefault="00000000" w:rsidRPr="00000000" w14:paraId="000000C9">
      <w:pPr>
        <w:spacing w:after="240" w:before="240" w:lineRule="auto"/>
        <w:rPr>
          <w:color w:val="0000ff"/>
        </w:rPr>
      </w:pPr>
      <w:r w:rsidDel="00000000" w:rsidR="00000000" w:rsidRPr="00000000">
        <w:rPr>
          <w:color w:val="0000ff"/>
        </w:rPr>
        <w:drawing>
          <wp:inline distB="114300" distT="114300" distL="114300" distR="114300">
            <wp:extent cx="5731200" cy="3263900"/>
            <wp:effectExtent b="0" l="0" r="0" t="0"/>
            <wp:docPr id="21" name="image31.png"/>
            <a:graphic>
              <a:graphicData uri="http://schemas.openxmlformats.org/drawingml/2006/picture">
                <pic:pic>
                  <pic:nvPicPr>
                    <pic:cNvPr id="0" name="image31.png"/>
                    <pic:cNvPicPr preferRelativeResize="0"/>
                  </pic:nvPicPr>
                  <pic:blipFill>
                    <a:blip r:embed="rId48"/>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40" w:before="240" w:lineRule="auto"/>
        <w:rPr>
          <w:color w:val="0000ff"/>
        </w:rPr>
      </w:pPr>
      <w:r w:rsidDel="00000000" w:rsidR="00000000" w:rsidRPr="00000000">
        <w:rPr>
          <w:rtl w:val="0"/>
        </w:rPr>
      </w:r>
    </w:p>
    <w:p w:rsidR="00000000" w:rsidDel="00000000" w:rsidP="00000000" w:rsidRDefault="00000000" w:rsidRPr="00000000" w14:paraId="000000CB">
      <w:pPr>
        <w:spacing w:after="240" w:before="240" w:lineRule="auto"/>
        <w:rPr>
          <w:color w:val="0000ff"/>
        </w:rPr>
      </w:pPr>
      <w:r w:rsidDel="00000000" w:rsidR="00000000" w:rsidRPr="00000000">
        <w:rPr>
          <w:rtl w:val="0"/>
        </w:rPr>
      </w:r>
    </w:p>
    <w:p w:rsidR="00000000" w:rsidDel="00000000" w:rsidP="00000000" w:rsidRDefault="00000000" w:rsidRPr="00000000" w14:paraId="000000CC">
      <w:pPr>
        <w:spacing w:after="240" w:before="240" w:lineRule="auto"/>
        <w:rPr>
          <w:color w:val="0000ff"/>
        </w:rPr>
      </w:pPr>
      <w:r w:rsidDel="00000000" w:rsidR="00000000" w:rsidRPr="00000000">
        <w:rPr>
          <w:rtl w:val="0"/>
        </w:rPr>
      </w:r>
    </w:p>
    <w:p w:rsidR="00000000" w:rsidDel="00000000" w:rsidP="00000000" w:rsidRDefault="00000000" w:rsidRPr="00000000" w14:paraId="000000CD">
      <w:pPr>
        <w:spacing w:after="240" w:before="240" w:lineRule="auto"/>
        <w:rPr>
          <w:color w:val="0000ff"/>
        </w:rPr>
      </w:pPr>
      <w:r w:rsidDel="00000000" w:rsidR="00000000" w:rsidRPr="00000000">
        <w:rPr>
          <w:rtl w:val="0"/>
        </w:rPr>
      </w:r>
    </w:p>
    <w:p w:rsidR="00000000" w:rsidDel="00000000" w:rsidP="00000000" w:rsidRDefault="00000000" w:rsidRPr="00000000" w14:paraId="000000CE">
      <w:pPr>
        <w:spacing w:after="240" w:before="240" w:lineRule="auto"/>
        <w:rPr>
          <w:color w:val="0000ff"/>
        </w:rPr>
      </w:pPr>
      <w:r w:rsidDel="00000000" w:rsidR="00000000" w:rsidRPr="00000000">
        <w:rPr>
          <w:rtl w:val="0"/>
        </w:rPr>
      </w:r>
    </w:p>
    <w:p w:rsidR="00000000" w:rsidDel="00000000" w:rsidP="00000000" w:rsidRDefault="00000000" w:rsidRPr="00000000" w14:paraId="000000CF">
      <w:pPr>
        <w:spacing w:after="240" w:before="240" w:lineRule="auto"/>
        <w:rPr>
          <w:color w:val="0000ff"/>
        </w:rPr>
      </w:pPr>
      <w:r w:rsidDel="00000000" w:rsidR="00000000" w:rsidRPr="00000000">
        <w:rPr>
          <w:rtl w:val="0"/>
        </w:rPr>
      </w:r>
    </w:p>
    <w:p w:rsidR="00000000" w:rsidDel="00000000" w:rsidP="00000000" w:rsidRDefault="00000000" w:rsidRPr="00000000" w14:paraId="000000D0">
      <w:pPr>
        <w:spacing w:after="240" w:before="240" w:lineRule="auto"/>
        <w:rPr>
          <w:color w:val="0000ff"/>
        </w:rPr>
      </w:pPr>
      <w:r w:rsidDel="00000000" w:rsidR="00000000" w:rsidRPr="00000000">
        <w:rPr>
          <w:rtl w:val="0"/>
        </w:rPr>
      </w:r>
    </w:p>
    <w:p w:rsidR="00000000" w:rsidDel="00000000" w:rsidP="00000000" w:rsidRDefault="00000000" w:rsidRPr="00000000" w14:paraId="000000D1">
      <w:pPr>
        <w:spacing w:after="240" w:before="240" w:lineRule="auto"/>
        <w:rPr>
          <w:color w:val="0000ff"/>
        </w:rPr>
      </w:pPr>
      <w:r w:rsidDel="00000000" w:rsidR="00000000" w:rsidRPr="00000000">
        <w:rPr>
          <w:rtl w:val="0"/>
        </w:rPr>
      </w:r>
    </w:p>
    <w:p w:rsidR="00000000" w:rsidDel="00000000" w:rsidP="00000000" w:rsidRDefault="00000000" w:rsidRPr="00000000" w14:paraId="000000D2">
      <w:pPr>
        <w:spacing w:after="240" w:before="240" w:lineRule="auto"/>
        <w:rPr>
          <w:color w:val="0000ff"/>
        </w:rPr>
      </w:pPr>
      <w:r w:rsidDel="00000000" w:rsidR="00000000" w:rsidRPr="00000000">
        <w:rPr>
          <w:color w:val="0000ff"/>
          <w:rtl w:val="0"/>
        </w:rPr>
        <w:t xml:space="preserve">16KB-1KB(1024B)</w:t>
      </w:r>
    </w:p>
    <w:p w:rsidR="00000000" w:rsidDel="00000000" w:rsidP="00000000" w:rsidRDefault="00000000" w:rsidRPr="00000000" w14:paraId="000000D3">
      <w:pPr>
        <w:spacing w:after="240" w:before="240" w:lineRule="auto"/>
        <w:rPr>
          <w:color w:val="0000ff"/>
        </w:rPr>
      </w:pPr>
      <w:r w:rsidDel="00000000" w:rsidR="00000000" w:rsidRPr="00000000">
        <w:rPr>
          <w:color w:val="0000ff"/>
        </w:rPr>
        <w:drawing>
          <wp:inline distB="114300" distT="114300" distL="114300" distR="114300">
            <wp:extent cx="5731200" cy="2908300"/>
            <wp:effectExtent b="0" l="0" r="0" t="0"/>
            <wp:docPr id="27" name="image41.png"/>
            <a:graphic>
              <a:graphicData uri="http://schemas.openxmlformats.org/drawingml/2006/picture">
                <pic:pic>
                  <pic:nvPicPr>
                    <pic:cNvPr id="0" name="image41.png"/>
                    <pic:cNvPicPr preferRelativeResize="0"/>
                  </pic:nvPicPr>
                  <pic:blipFill>
                    <a:blip r:embed="rId49"/>
                    <a:srcRect b="0" l="0" r="0" t="0"/>
                    <a:stretch>
                      <a:fillRect/>
                    </a:stretch>
                  </pic:blipFill>
                  <pic:spPr>
                    <a:xfrm>
                      <a:off x="0" y="0"/>
                      <a:ext cx="5731200" cy="2908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4">
      <w:pPr>
        <w:spacing w:after="240" w:before="240" w:lineRule="auto"/>
        <w:rPr>
          <w:color w:val="0000ff"/>
        </w:rPr>
      </w:pPr>
      <w:r w:rsidDel="00000000" w:rsidR="00000000" w:rsidRPr="00000000">
        <w:rPr>
          <w:rtl w:val="0"/>
        </w:rPr>
        <w:t xml:space="preserve">Tomado de los resultados del estudio 1 no podemos obtener ninguna conclusión en relación al grado de asociatividad ya que debemos saber el impacto en los accesos a caché. </w:t>
      </w:r>
      <w:r w:rsidDel="00000000" w:rsidR="00000000" w:rsidRPr="00000000">
        <w:rPr>
          <w:color w:val="0000ff"/>
          <w:rtl w:val="0"/>
        </w:rPr>
        <w:t xml:space="preserve">Explicación detallada:</w:t>
        <w:br w:type="textWrapping"/>
        <w:t xml:space="preserve">Considerando solo los datos de miss rate. Aunque un mayor grado de asociatividad reduce el miss rate, el tiempo promedio de acceso depende tanto del miss rate como del tiempo de acceso a la caché: </w:t>
      </w:r>
    </w:p>
    <w:p w:rsidR="00000000" w:rsidDel="00000000" w:rsidP="00000000" w:rsidRDefault="00000000" w:rsidRPr="00000000" w14:paraId="000000D5">
      <w:pPr>
        <w:spacing w:after="240" w:before="240" w:lineRule="auto"/>
        <w:rPr>
          <w:color w:val="0000ff"/>
        </w:rPr>
      </w:pPr>
      <w:r w:rsidDel="00000000" w:rsidR="00000000" w:rsidRPr="00000000">
        <w:rPr>
          <w:color w:val="0000ff"/>
          <w:rtl w:val="0"/>
        </w:rPr>
        <w:t xml:space="preserve">Aumentar la asociatividad </w:t>
      </w:r>
      <w:r w:rsidDel="00000000" w:rsidR="00000000" w:rsidRPr="00000000">
        <w:rPr>
          <w:color w:val="0000ff"/>
          <w:u w:val="single"/>
          <w:rtl w:val="0"/>
        </w:rPr>
        <w:t xml:space="preserve">puede</w:t>
      </w:r>
      <w:r w:rsidDel="00000000" w:rsidR="00000000" w:rsidRPr="00000000">
        <w:rPr>
          <w:color w:val="0000ff"/>
          <w:rtl w:val="0"/>
        </w:rPr>
        <w:t xml:space="preserve"> reducir el miss rate. </w:t>
      </w:r>
    </w:p>
    <w:p w:rsidR="00000000" w:rsidDel="00000000" w:rsidP="00000000" w:rsidRDefault="00000000" w:rsidRPr="00000000" w14:paraId="000000D6">
      <w:pPr>
        <w:spacing w:after="240" w:before="240" w:lineRule="auto"/>
        <w:rPr>
          <w:color w:val="0000ff"/>
        </w:rPr>
      </w:pPr>
      <w:r w:rsidDel="00000000" w:rsidR="00000000" w:rsidRPr="00000000">
        <w:rPr>
          <w:color w:val="0000ff"/>
          <w:rtl w:val="0"/>
        </w:rPr>
        <w:t xml:space="preserve">Pero el tiempo de acceso a la caché también</w:t>
      </w:r>
      <w:r w:rsidDel="00000000" w:rsidR="00000000" w:rsidRPr="00000000">
        <w:rPr>
          <w:b w:val="1"/>
          <w:color w:val="0000ff"/>
          <w:rtl w:val="0"/>
        </w:rPr>
        <w:t xml:space="preserve"> puede aumentar debido a la complejidad adicional en el hardware</w:t>
      </w:r>
      <w:r w:rsidDel="00000000" w:rsidR="00000000" w:rsidRPr="00000000">
        <w:rPr>
          <w:color w:val="0000ff"/>
          <w:rtl w:val="0"/>
        </w:rPr>
        <w:t xml:space="preserve">. </w:t>
      </w:r>
    </w:p>
    <w:p w:rsidR="00000000" w:rsidDel="00000000" w:rsidP="00000000" w:rsidRDefault="00000000" w:rsidRPr="00000000" w14:paraId="000000D7">
      <w:pPr>
        <w:spacing w:after="240" w:before="240" w:lineRule="auto"/>
        <w:rPr>
          <w:color w:val="0000ff"/>
        </w:rPr>
      </w:pPr>
      <w:r w:rsidDel="00000000" w:rsidR="00000000" w:rsidRPr="00000000">
        <w:rPr>
          <w:color w:val="0000ff"/>
          <w:rtl w:val="0"/>
        </w:rPr>
        <w:t xml:space="preserve">Por lo tanto, </w:t>
      </w:r>
      <w:r w:rsidDel="00000000" w:rsidR="00000000" w:rsidRPr="00000000">
        <w:rPr>
          <w:color w:val="0000ff"/>
          <w:u w:val="single"/>
          <w:rtl w:val="0"/>
        </w:rPr>
        <w:t xml:space="preserve">no podemos concluir si aumentar la asociatividad mejorará o empeorará el tiempo promedio de acceso</w:t>
      </w:r>
      <w:r w:rsidDel="00000000" w:rsidR="00000000" w:rsidRPr="00000000">
        <w:rPr>
          <w:color w:val="0000ff"/>
          <w:rtl w:val="0"/>
        </w:rPr>
        <w:t xml:space="preserve"> sin saber cómo afecta al tiempo de acceso a la caché.</w:t>
      </w:r>
    </w:p>
    <w:p w:rsidR="00000000" w:rsidDel="00000000" w:rsidP="00000000" w:rsidRDefault="00000000" w:rsidRPr="00000000" w14:paraId="000000D8">
      <w:pPr>
        <w:spacing w:after="240" w:before="240" w:lineRule="auto"/>
        <w:rPr>
          <w:color w:val="0000ff"/>
        </w:rPr>
      </w:pPr>
      <w:r w:rsidDel="00000000" w:rsidR="00000000" w:rsidRPr="00000000">
        <w:rPr>
          <w:rtl w:val="0"/>
        </w:rPr>
      </w:r>
    </w:p>
    <w:p w:rsidR="00000000" w:rsidDel="00000000" w:rsidP="00000000" w:rsidRDefault="00000000" w:rsidRPr="00000000" w14:paraId="000000D9">
      <w:pPr>
        <w:spacing w:after="240" w:before="240" w:lineRule="auto"/>
        <w:rPr/>
      </w:pPr>
      <w:r w:rsidDel="00000000" w:rsidR="00000000" w:rsidRPr="00000000">
        <w:rPr>
          <w:rtl w:val="0"/>
        </w:rPr>
        <w:t xml:space="preserve">Tomado de los resultados del estudio 2 podemos ver que incrementar el tamaño del bloque puede mejorar la miss rate porque la localidad espacial está aprovechada.</w:t>
      </w:r>
    </w:p>
    <w:p w:rsidR="00000000" w:rsidDel="00000000" w:rsidP="00000000" w:rsidRDefault="00000000" w:rsidRPr="00000000" w14:paraId="000000DA">
      <w:pPr>
        <w:spacing w:after="240" w:before="240" w:lineRule="auto"/>
        <w:rPr>
          <w:color w:val="0000ff"/>
        </w:rPr>
      </w:pPr>
      <w:r w:rsidDel="00000000" w:rsidR="00000000" w:rsidRPr="00000000">
        <w:rPr>
          <w:color w:val="0000ff"/>
          <w:rtl w:val="0"/>
        </w:rPr>
        <w:t xml:space="preserve">Explicación detallada:</w:t>
      </w:r>
    </w:p>
    <w:p w:rsidR="00000000" w:rsidDel="00000000" w:rsidP="00000000" w:rsidRDefault="00000000" w:rsidRPr="00000000" w14:paraId="000000DB">
      <w:pPr>
        <w:spacing w:after="240" w:before="240" w:lineRule="auto"/>
        <w:rPr>
          <w:b w:val="1"/>
          <w:color w:val="0000ff"/>
        </w:rPr>
      </w:pPr>
      <w:r w:rsidDel="00000000" w:rsidR="00000000" w:rsidRPr="00000000">
        <w:rPr>
          <w:b w:val="1"/>
          <w:color w:val="0000ff"/>
          <w:rtl w:val="0"/>
        </w:rPr>
        <w:t xml:space="preserve">Bloques pequeños (16B):</w:t>
      </w:r>
    </w:p>
    <w:p w:rsidR="00000000" w:rsidDel="00000000" w:rsidP="00000000" w:rsidRDefault="00000000" w:rsidRPr="00000000" w14:paraId="000000DC">
      <w:pPr>
        <w:numPr>
          <w:ilvl w:val="0"/>
          <w:numId w:val="7"/>
        </w:numPr>
        <w:spacing w:after="0" w:afterAutospacing="0" w:before="240" w:lineRule="auto"/>
        <w:ind w:left="720" w:hanging="360"/>
        <w:rPr>
          <w:color w:val="0000ff"/>
        </w:rPr>
      </w:pPr>
      <w:r w:rsidDel="00000000" w:rsidR="00000000" w:rsidRPr="00000000">
        <w:rPr>
          <w:color w:val="0000ff"/>
          <w:rtl w:val="0"/>
        </w:rPr>
        <w:t xml:space="preserve">Para un tamaño de caché dado, el </w:t>
      </w:r>
      <w:r w:rsidDel="00000000" w:rsidR="00000000" w:rsidRPr="00000000">
        <w:rPr>
          <w:i w:val="1"/>
          <w:color w:val="0000ff"/>
          <w:rtl w:val="0"/>
        </w:rPr>
        <w:t xml:space="preserve">miss rate</w:t>
      </w:r>
      <w:r w:rsidDel="00000000" w:rsidR="00000000" w:rsidRPr="00000000">
        <w:rPr>
          <w:color w:val="0000ff"/>
          <w:rtl w:val="0"/>
        </w:rPr>
        <w:t xml:space="preserve"> es más bajo con bloques pequeños. Por ejemplo:</w:t>
      </w:r>
    </w:p>
    <w:p w:rsidR="00000000" w:rsidDel="00000000" w:rsidP="00000000" w:rsidRDefault="00000000" w:rsidRPr="00000000" w14:paraId="000000DD">
      <w:pPr>
        <w:numPr>
          <w:ilvl w:val="1"/>
          <w:numId w:val="7"/>
        </w:numPr>
        <w:spacing w:after="0" w:afterAutospacing="0" w:before="0" w:beforeAutospacing="0" w:lineRule="auto"/>
        <w:ind w:left="1440" w:hanging="360"/>
        <w:rPr>
          <w:color w:val="0000ff"/>
        </w:rPr>
      </w:pPr>
      <w:r w:rsidDel="00000000" w:rsidR="00000000" w:rsidRPr="00000000">
        <w:rPr>
          <w:color w:val="0000ff"/>
          <w:rtl w:val="0"/>
        </w:rPr>
        <w:t xml:space="preserve">Con 2KB: </w:t>
      </w:r>
      <w:r w:rsidDel="00000000" w:rsidR="00000000" w:rsidRPr="00000000">
        <w:rPr>
          <w:i w:val="1"/>
          <w:color w:val="0000ff"/>
          <w:rtl w:val="0"/>
        </w:rPr>
        <w:t xml:space="preserve">miss rate</w:t>
      </w:r>
      <w:r w:rsidDel="00000000" w:rsidR="00000000" w:rsidRPr="00000000">
        <w:rPr>
          <w:color w:val="0000ff"/>
          <w:rtl w:val="0"/>
        </w:rPr>
        <w:t xml:space="preserve"> = </w:t>
      </w:r>
      <w:r w:rsidDel="00000000" w:rsidR="00000000" w:rsidRPr="00000000">
        <w:rPr>
          <w:b w:val="1"/>
          <w:color w:val="0000ff"/>
          <w:rtl w:val="0"/>
        </w:rPr>
        <w:t xml:space="preserve">0.049187</w:t>
      </w:r>
      <w:r w:rsidDel="00000000" w:rsidR="00000000" w:rsidRPr="00000000">
        <w:rPr>
          <w:color w:val="0000ff"/>
          <w:rtl w:val="0"/>
        </w:rPr>
        <w:t xml:space="preserve">.</w:t>
      </w:r>
    </w:p>
    <w:p w:rsidR="00000000" w:rsidDel="00000000" w:rsidP="00000000" w:rsidRDefault="00000000" w:rsidRPr="00000000" w14:paraId="000000DE">
      <w:pPr>
        <w:numPr>
          <w:ilvl w:val="1"/>
          <w:numId w:val="7"/>
        </w:numPr>
        <w:spacing w:after="240" w:before="0" w:beforeAutospacing="0" w:lineRule="auto"/>
        <w:ind w:left="1440" w:hanging="360"/>
        <w:rPr>
          <w:color w:val="0000ff"/>
        </w:rPr>
      </w:pPr>
      <w:r w:rsidDel="00000000" w:rsidR="00000000" w:rsidRPr="00000000">
        <w:rPr>
          <w:color w:val="0000ff"/>
          <w:rtl w:val="0"/>
        </w:rPr>
        <w:t xml:space="preserve">Con 4KB: </w:t>
      </w:r>
      <w:r w:rsidDel="00000000" w:rsidR="00000000" w:rsidRPr="00000000">
        <w:rPr>
          <w:i w:val="1"/>
          <w:color w:val="0000ff"/>
          <w:rtl w:val="0"/>
        </w:rPr>
        <w:t xml:space="preserve">miss rate</w:t>
      </w:r>
      <w:r w:rsidDel="00000000" w:rsidR="00000000" w:rsidRPr="00000000">
        <w:rPr>
          <w:color w:val="0000ff"/>
          <w:rtl w:val="0"/>
        </w:rPr>
        <w:t xml:space="preserve"> = </w:t>
      </w:r>
      <w:r w:rsidDel="00000000" w:rsidR="00000000" w:rsidRPr="00000000">
        <w:rPr>
          <w:b w:val="1"/>
          <w:color w:val="0000ff"/>
          <w:rtl w:val="0"/>
        </w:rPr>
        <w:t xml:space="preserve">0.046301</w:t>
      </w:r>
      <w:r w:rsidDel="00000000" w:rsidR="00000000" w:rsidRPr="00000000">
        <w:rPr>
          <w:color w:val="0000ff"/>
          <w:rtl w:val="0"/>
        </w:rPr>
        <w:t xml:space="preserve">.</w:t>
      </w:r>
    </w:p>
    <w:p w:rsidR="00000000" w:rsidDel="00000000" w:rsidP="00000000" w:rsidRDefault="00000000" w:rsidRPr="00000000" w14:paraId="000000DF">
      <w:pPr>
        <w:spacing w:after="240" w:before="240" w:lineRule="auto"/>
        <w:rPr>
          <w:b w:val="1"/>
          <w:color w:val="0000ff"/>
        </w:rPr>
      </w:pPr>
      <w:r w:rsidDel="00000000" w:rsidR="00000000" w:rsidRPr="00000000">
        <w:rPr>
          <w:b w:val="1"/>
          <w:color w:val="0000ff"/>
          <w:rtl w:val="0"/>
        </w:rPr>
        <w:t xml:space="preserve">Bloques medianos (64B a 256B):</w:t>
      </w:r>
    </w:p>
    <w:p w:rsidR="00000000" w:rsidDel="00000000" w:rsidP="00000000" w:rsidRDefault="00000000" w:rsidRPr="00000000" w14:paraId="000000E0">
      <w:pPr>
        <w:numPr>
          <w:ilvl w:val="0"/>
          <w:numId w:val="2"/>
        </w:numPr>
        <w:spacing w:after="0" w:afterAutospacing="0" w:before="240" w:lineRule="auto"/>
        <w:ind w:left="720" w:hanging="360"/>
        <w:rPr>
          <w:color w:val="0000ff"/>
        </w:rPr>
      </w:pPr>
      <w:r w:rsidDel="00000000" w:rsidR="00000000" w:rsidRPr="00000000">
        <w:rPr>
          <w:color w:val="0000ff"/>
          <w:rtl w:val="0"/>
        </w:rPr>
        <w:t xml:space="preserve">El </w:t>
      </w:r>
      <w:r w:rsidDel="00000000" w:rsidR="00000000" w:rsidRPr="00000000">
        <w:rPr>
          <w:i w:val="1"/>
          <w:color w:val="0000ff"/>
          <w:rtl w:val="0"/>
        </w:rPr>
        <w:t xml:space="preserve">miss rate</w:t>
      </w:r>
      <w:r w:rsidDel="00000000" w:rsidR="00000000" w:rsidRPr="00000000">
        <w:rPr>
          <w:color w:val="0000ff"/>
          <w:rtl w:val="0"/>
        </w:rPr>
        <w:t xml:space="preserve"> comienza a aumentar a medida que el tamaño del bloque crece. Ejemplo:</w:t>
      </w:r>
    </w:p>
    <w:p w:rsidR="00000000" w:rsidDel="00000000" w:rsidP="00000000" w:rsidRDefault="00000000" w:rsidRPr="00000000" w14:paraId="000000E1">
      <w:pPr>
        <w:numPr>
          <w:ilvl w:val="1"/>
          <w:numId w:val="2"/>
        </w:numPr>
        <w:spacing w:after="0" w:afterAutospacing="0" w:before="0" w:beforeAutospacing="0" w:lineRule="auto"/>
        <w:ind w:left="1440" w:hanging="360"/>
        <w:rPr>
          <w:color w:val="0000ff"/>
        </w:rPr>
      </w:pPr>
      <w:r w:rsidDel="00000000" w:rsidR="00000000" w:rsidRPr="00000000">
        <w:rPr>
          <w:color w:val="0000ff"/>
          <w:rtl w:val="0"/>
        </w:rPr>
        <w:t xml:space="preserve">Para 2KB y 64B: </w:t>
      </w:r>
      <w:r w:rsidDel="00000000" w:rsidR="00000000" w:rsidRPr="00000000">
        <w:rPr>
          <w:i w:val="1"/>
          <w:color w:val="0000ff"/>
          <w:rtl w:val="0"/>
        </w:rPr>
        <w:t xml:space="preserve">miss rate</w:t>
      </w:r>
      <w:r w:rsidDel="00000000" w:rsidR="00000000" w:rsidRPr="00000000">
        <w:rPr>
          <w:color w:val="0000ff"/>
          <w:rtl w:val="0"/>
        </w:rPr>
        <w:t xml:space="preserve"> = </w:t>
      </w:r>
      <w:r w:rsidDel="00000000" w:rsidR="00000000" w:rsidRPr="00000000">
        <w:rPr>
          <w:b w:val="1"/>
          <w:color w:val="0000ff"/>
          <w:rtl w:val="0"/>
        </w:rPr>
        <w:t xml:space="preserve">0.036963</w:t>
      </w:r>
      <w:r w:rsidDel="00000000" w:rsidR="00000000" w:rsidRPr="00000000">
        <w:rPr>
          <w:color w:val="0000ff"/>
          <w:rtl w:val="0"/>
        </w:rPr>
        <w:t xml:space="preserve">.</w:t>
      </w:r>
    </w:p>
    <w:p w:rsidR="00000000" w:rsidDel="00000000" w:rsidP="00000000" w:rsidRDefault="00000000" w:rsidRPr="00000000" w14:paraId="000000E2">
      <w:pPr>
        <w:numPr>
          <w:ilvl w:val="1"/>
          <w:numId w:val="2"/>
        </w:numPr>
        <w:spacing w:after="240" w:before="0" w:beforeAutospacing="0" w:lineRule="auto"/>
        <w:ind w:left="1440" w:hanging="360"/>
        <w:rPr>
          <w:color w:val="0000ff"/>
        </w:rPr>
      </w:pPr>
      <w:r w:rsidDel="00000000" w:rsidR="00000000" w:rsidRPr="00000000">
        <w:rPr>
          <w:color w:val="0000ff"/>
          <w:rtl w:val="0"/>
        </w:rPr>
        <w:t xml:space="preserve">Para 2KB y 256B: </w:t>
      </w:r>
      <w:r w:rsidDel="00000000" w:rsidR="00000000" w:rsidRPr="00000000">
        <w:rPr>
          <w:i w:val="1"/>
          <w:color w:val="0000ff"/>
          <w:rtl w:val="0"/>
        </w:rPr>
        <w:t xml:space="preserve">miss rate</w:t>
      </w:r>
      <w:r w:rsidDel="00000000" w:rsidR="00000000" w:rsidRPr="00000000">
        <w:rPr>
          <w:color w:val="0000ff"/>
          <w:rtl w:val="0"/>
        </w:rPr>
        <w:t xml:space="preserve"> = </w:t>
      </w:r>
      <w:r w:rsidDel="00000000" w:rsidR="00000000" w:rsidRPr="00000000">
        <w:rPr>
          <w:b w:val="1"/>
          <w:color w:val="0000ff"/>
          <w:rtl w:val="0"/>
        </w:rPr>
        <w:t xml:space="preserve">0.110597</w:t>
      </w:r>
      <w:r w:rsidDel="00000000" w:rsidR="00000000" w:rsidRPr="00000000">
        <w:rPr>
          <w:color w:val="0000ff"/>
          <w:rtl w:val="0"/>
        </w:rPr>
        <w:t xml:space="preserve">.</w:t>
      </w:r>
    </w:p>
    <w:p w:rsidR="00000000" w:rsidDel="00000000" w:rsidP="00000000" w:rsidRDefault="00000000" w:rsidRPr="00000000" w14:paraId="000000E3">
      <w:pPr>
        <w:spacing w:after="240" w:before="240" w:lineRule="auto"/>
        <w:rPr>
          <w:b w:val="1"/>
          <w:color w:val="0000ff"/>
        </w:rPr>
      </w:pPr>
      <w:r w:rsidDel="00000000" w:rsidR="00000000" w:rsidRPr="00000000">
        <w:rPr>
          <w:b w:val="1"/>
          <w:color w:val="0000ff"/>
          <w:rtl w:val="0"/>
        </w:rPr>
        <w:t xml:space="preserve">Bloques grandes (1KB):</w:t>
      </w:r>
    </w:p>
    <w:p w:rsidR="00000000" w:rsidDel="00000000" w:rsidP="00000000" w:rsidRDefault="00000000" w:rsidRPr="00000000" w14:paraId="000000E4">
      <w:pPr>
        <w:numPr>
          <w:ilvl w:val="0"/>
          <w:numId w:val="1"/>
        </w:numPr>
        <w:spacing w:after="240" w:before="240" w:lineRule="auto"/>
        <w:ind w:left="720" w:hanging="360"/>
        <w:rPr>
          <w:color w:val="0000ff"/>
        </w:rPr>
      </w:pPr>
      <w:r w:rsidDel="00000000" w:rsidR="00000000" w:rsidRPr="00000000">
        <w:rPr>
          <w:color w:val="0000ff"/>
          <w:rtl w:val="0"/>
        </w:rPr>
        <w:t xml:space="preserve">Se van reduciendo los miss rates a medida que se amplía el tamaño de la caché</w:t>
      </w:r>
    </w:p>
    <w:p w:rsidR="00000000" w:rsidDel="00000000" w:rsidP="00000000" w:rsidRDefault="00000000" w:rsidRPr="00000000" w14:paraId="000000E5">
      <w:pPr>
        <w:spacing w:after="240" w:before="240" w:lineRule="auto"/>
        <w:ind w:left="0" w:firstLine="0"/>
        <w:rPr>
          <w:color w:val="0000ff"/>
        </w:rPr>
      </w:pPr>
      <w:r w:rsidDel="00000000" w:rsidR="00000000" w:rsidRPr="00000000">
        <w:rPr>
          <w:color w:val="0000ff"/>
        </w:rPr>
        <w:drawing>
          <wp:inline distB="114300" distT="114300" distL="114300" distR="114300">
            <wp:extent cx="4186883" cy="2719388"/>
            <wp:effectExtent b="0" l="0" r="0" t="0"/>
            <wp:docPr id="30" name="image32.jpg"/>
            <a:graphic>
              <a:graphicData uri="http://schemas.openxmlformats.org/drawingml/2006/picture">
                <pic:pic>
                  <pic:nvPicPr>
                    <pic:cNvPr id="0" name="image32.jpg"/>
                    <pic:cNvPicPr preferRelativeResize="0"/>
                  </pic:nvPicPr>
                  <pic:blipFill>
                    <a:blip r:embed="rId50"/>
                    <a:srcRect b="0" l="0" r="0" t="0"/>
                    <a:stretch>
                      <a:fillRect/>
                    </a:stretch>
                  </pic:blipFill>
                  <pic:spPr>
                    <a:xfrm>
                      <a:off x="0" y="0"/>
                      <a:ext cx="4186883"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240" w:before="240" w:lineRule="auto"/>
        <w:rPr>
          <w:color w:val="0000ff"/>
        </w:rPr>
      </w:pPr>
      <w:r w:rsidDel="00000000" w:rsidR="00000000" w:rsidRPr="00000000">
        <w:rPr>
          <w:rtl w:val="0"/>
        </w:rPr>
      </w:r>
    </w:p>
    <w:p w:rsidR="00000000" w:rsidDel="00000000" w:rsidP="00000000" w:rsidRDefault="00000000" w:rsidRPr="00000000" w14:paraId="000000E7">
      <w:pPr>
        <w:spacing w:after="240" w:before="240" w:lineRule="auto"/>
        <w:rPr>
          <w:color w:val="0000ff"/>
        </w:rPr>
      </w:pPr>
      <w:r w:rsidDel="00000000" w:rsidR="00000000" w:rsidRPr="00000000">
        <w:rPr>
          <w:rtl w:val="0"/>
        </w:rPr>
      </w:r>
    </w:p>
    <w:p w:rsidR="00000000" w:rsidDel="00000000" w:rsidP="00000000" w:rsidRDefault="00000000" w:rsidRPr="00000000" w14:paraId="000000E8">
      <w:pPr>
        <w:spacing w:after="240" w:before="240" w:lineRule="auto"/>
        <w:rPr>
          <w:color w:val="0000ff"/>
        </w:rPr>
      </w:pPr>
      <w:r w:rsidDel="00000000" w:rsidR="00000000" w:rsidRPr="00000000">
        <w:rPr>
          <w:rtl w:val="0"/>
        </w:rPr>
      </w:r>
    </w:p>
    <w:p w:rsidR="00000000" w:rsidDel="00000000" w:rsidP="00000000" w:rsidRDefault="00000000" w:rsidRPr="00000000" w14:paraId="000000E9">
      <w:pPr>
        <w:spacing w:after="240" w:before="240" w:lineRule="auto"/>
        <w:rPr>
          <w:color w:val="0000ff"/>
        </w:rPr>
      </w:pPr>
      <w:r w:rsidDel="00000000" w:rsidR="00000000" w:rsidRPr="00000000">
        <w:rPr>
          <w:rtl w:val="0"/>
        </w:rPr>
      </w:r>
    </w:p>
    <w:p w:rsidR="00000000" w:rsidDel="00000000" w:rsidP="00000000" w:rsidRDefault="00000000" w:rsidRPr="00000000" w14:paraId="000000EA">
      <w:pPr>
        <w:spacing w:after="240" w:before="240" w:lineRule="auto"/>
        <w:rPr>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B">
      <w:pPr>
        <w:spacing w:after="240" w:before="240" w:lineRule="auto"/>
        <w:rPr>
          <w:b w:val="1"/>
          <w:color w:val="ff0000"/>
          <w:sz w:val="24"/>
          <w:szCs w:val="24"/>
        </w:rPr>
      </w:pPr>
      <w:r w:rsidDel="00000000" w:rsidR="00000000" w:rsidRPr="00000000">
        <w:rPr>
          <w:b w:val="1"/>
          <w:color w:val="ff0000"/>
          <w:sz w:val="24"/>
          <w:szCs w:val="24"/>
          <w:rtl w:val="0"/>
        </w:rPr>
        <w:t xml:space="preserve">Extra para calcular los fields en RISC-V. ¡¡¡¡ESTUDIAR POR TU CUENTA!!!!</w:t>
      </w:r>
    </w:p>
    <w:p w:rsidR="00000000" w:rsidDel="00000000" w:rsidP="00000000" w:rsidRDefault="00000000" w:rsidRPr="00000000" w14:paraId="000000EC">
      <w:pPr>
        <w:spacing w:after="240" w:before="240" w:lineRule="auto"/>
        <w:rPr>
          <w:b w:val="1"/>
          <w:sz w:val="26"/>
          <w:szCs w:val="26"/>
        </w:rPr>
      </w:pPr>
      <w:r w:rsidDel="00000000" w:rsidR="00000000" w:rsidRPr="00000000">
        <w:rPr>
          <w:color w:val="0000ff"/>
          <w:rtl w:val="0"/>
        </w:rPr>
        <w:br w:type="textWrapping"/>
      </w:r>
      <w:r w:rsidDel="00000000" w:rsidR="00000000" w:rsidRPr="00000000">
        <w:rPr>
          <w:b w:val="1"/>
          <w:sz w:val="26"/>
          <w:szCs w:val="26"/>
          <w:rtl w:val="0"/>
        </w:rPr>
        <w:t xml:space="preserve">Desglose de direcciones en la caché</w:t>
      </w:r>
    </w:p>
    <w:p w:rsidR="00000000" w:rsidDel="00000000" w:rsidP="00000000" w:rsidRDefault="00000000" w:rsidRPr="00000000" w14:paraId="000000ED">
      <w:pPr>
        <w:spacing w:after="240" w:before="240" w:lineRule="auto"/>
        <w:rPr/>
      </w:pPr>
      <w:r w:rsidDel="00000000" w:rsidR="00000000" w:rsidRPr="00000000">
        <w:rPr>
          <w:rtl w:val="0"/>
        </w:rPr>
        <w:t xml:space="preserve">En sistemas de memoria caché, una dirección de memoria se divide en tres partes principales:</w:t>
      </w:r>
    </w:p>
    <w:p w:rsidR="00000000" w:rsidDel="00000000" w:rsidP="00000000" w:rsidRDefault="00000000" w:rsidRPr="00000000" w14:paraId="000000EE">
      <w:pPr>
        <w:numPr>
          <w:ilvl w:val="0"/>
          <w:numId w:val="3"/>
        </w:numPr>
        <w:spacing w:after="0" w:afterAutospacing="0" w:before="240" w:lineRule="auto"/>
        <w:ind w:left="720" w:hanging="360"/>
        <w:rPr/>
      </w:pPr>
      <w:r w:rsidDel="00000000" w:rsidR="00000000" w:rsidRPr="00000000">
        <w:rPr>
          <w:b w:val="1"/>
          <w:rtl w:val="0"/>
        </w:rPr>
        <w:t xml:space="preserve">Tag Field (Etiqueta):</w:t>
      </w:r>
    </w:p>
    <w:p w:rsidR="00000000" w:rsidDel="00000000" w:rsidP="00000000" w:rsidRDefault="00000000" w:rsidRPr="00000000" w14:paraId="000000EF">
      <w:pPr>
        <w:numPr>
          <w:ilvl w:val="1"/>
          <w:numId w:val="3"/>
        </w:numPr>
        <w:spacing w:after="0" w:afterAutospacing="0" w:before="0" w:beforeAutospacing="0" w:lineRule="auto"/>
        <w:ind w:left="1440" w:hanging="360"/>
        <w:rPr/>
      </w:pPr>
      <w:r w:rsidDel="00000000" w:rsidR="00000000" w:rsidRPr="00000000">
        <w:rPr>
          <w:rtl w:val="0"/>
        </w:rPr>
        <w:t xml:space="preserve">Se utiliza para identificar el bloque específico de memoria en un conjunto o línea de la caché.</w:t>
      </w:r>
    </w:p>
    <w:p w:rsidR="00000000" w:rsidDel="00000000" w:rsidP="00000000" w:rsidRDefault="00000000" w:rsidRPr="00000000" w14:paraId="000000F0">
      <w:pPr>
        <w:numPr>
          <w:ilvl w:val="1"/>
          <w:numId w:val="3"/>
        </w:numPr>
        <w:spacing w:after="0" w:afterAutospacing="0" w:before="0" w:beforeAutospacing="0" w:lineRule="auto"/>
        <w:ind w:left="1440" w:hanging="360"/>
        <w:rPr/>
      </w:pPr>
      <w:r w:rsidDel="00000000" w:rsidR="00000000" w:rsidRPr="00000000">
        <w:rPr>
          <w:rtl w:val="0"/>
        </w:rPr>
        <w:t xml:space="preserve">Ayuda a resolver colisiones cuando múltiples bloques de memoria pueden mapearse a la misma línea.</w:t>
      </w:r>
    </w:p>
    <w:p w:rsidR="00000000" w:rsidDel="00000000" w:rsidP="00000000" w:rsidRDefault="00000000" w:rsidRPr="00000000" w14:paraId="000000F1">
      <w:pPr>
        <w:numPr>
          <w:ilvl w:val="0"/>
          <w:numId w:val="3"/>
        </w:numPr>
        <w:spacing w:after="0" w:afterAutospacing="0" w:before="0" w:beforeAutospacing="0" w:lineRule="auto"/>
        <w:ind w:left="720" w:hanging="360"/>
        <w:rPr/>
      </w:pPr>
      <w:r w:rsidDel="00000000" w:rsidR="00000000" w:rsidRPr="00000000">
        <w:rPr>
          <w:b w:val="1"/>
          <w:rtl w:val="0"/>
        </w:rPr>
        <w:t xml:space="preserve">Index Field (Índice):</w:t>
      </w:r>
    </w:p>
    <w:p w:rsidR="00000000" w:rsidDel="00000000" w:rsidP="00000000" w:rsidRDefault="00000000" w:rsidRPr="00000000" w14:paraId="000000F2">
      <w:pPr>
        <w:numPr>
          <w:ilvl w:val="1"/>
          <w:numId w:val="3"/>
        </w:numPr>
        <w:spacing w:after="0" w:afterAutospacing="0" w:before="0" w:beforeAutospacing="0" w:lineRule="auto"/>
        <w:ind w:left="1440" w:hanging="360"/>
        <w:rPr/>
      </w:pPr>
      <w:r w:rsidDel="00000000" w:rsidR="00000000" w:rsidRPr="00000000">
        <w:rPr>
          <w:rtl w:val="0"/>
        </w:rPr>
        <w:t xml:space="preserve">Determina a qué conjunto o línea de la caché pertenece la dirección.</w:t>
      </w:r>
    </w:p>
    <w:p w:rsidR="00000000" w:rsidDel="00000000" w:rsidP="00000000" w:rsidRDefault="00000000" w:rsidRPr="00000000" w14:paraId="000000F3">
      <w:pPr>
        <w:numPr>
          <w:ilvl w:val="1"/>
          <w:numId w:val="3"/>
        </w:numPr>
        <w:spacing w:after="0" w:afterAutospacing="0" w:before="0" w:beforeAutospacing="0" w:lineRule="auto"/>
        <w:ind w:left="1440" w:hanging="360"/>
        <w:rPr/>
      </w:pPr>
      <w:r w:rsidDel="00000000" w:rsidR="00000000" w:rsidRPr="00000000">
        <w:rPr>
          <w:rtl w:val="0"/>
        </w:rPr>
        <w:t xml:space="preserve">El tamaño del índice depende de la cantidad de conjuntos en la caché.</w:t>
      </w:r>
    </w:p>
    <w:p w:rsidR="00000000" w:rsidDel="00000000" w:rsidP="00000000" w:rsidRDefault="00000000" w:rsidRPr="00000000" w14:paraId="000000F4">
      <w:pPr>
        <w:numPr>
          <w:ilvl w:val="0"/>
          <w:numId w:val="3"/>
        </w:numPr>
        <w:spacing w:after="0" w:afterAutospacing="0" w:before="0" w:beforeAutospacing="0" w:lineRule="auto"/>
        <w:ind w:left="720" w:hanging="360"/>
        <w:rPr/>
      </w:pPr>
      <w:r w:rsidDel="00000000" w:rsidR="00000000" w:rsidRPr="00000000">
        <w:rPr>
          <w:b w:val="1"/>
          <w:rtl w:val="0"/>
        </w:rPr>
        <w:t xml:space="preserve">Block Offset (Desplazamiento):</w:t>
      </w:r>
    </w:p>
    <w:p w:rsidR="00000000" w:rsidDel="00000000" w:rsidP="00000000" w:rsidRDefault="00000000" w:rsidRPr="00000000" w14:paraId="000000F5">
      <w:pPr>
        <w:numPr>
          <w:ilvl w:val="1"/>
          <w:numId w:val="3"/>
        </w:numPr>
        <w:spacing w:after="0" w:afterAutospacing="0" w:before="0" w:beforeAutospacing="0" w:lineRule="auto"/>
        <w:ind w:left="1440" w:hanging="360"/>
        <w:rPr/>
      </w:pPr>
      <w:r w:rsidDel="00000000" w:rsidR="00000000" w:rsidRPr="00000000">
        <w:rPr>
          <w:rtl w:val="0"/>
        </w:rPr>
        <w:t xml:space="preserve">Identifica la posición específica dentro de un bloque de datos (por ejemplo, una palabra o byte).</w:t>
      </w:r>
    </w:p>
    <w:p w:rsidR="00000000" w:rsidDel="00000000" w:rsidP="00000000" w:rsidRDefault="00000000" w:rsidRPr="00000000" w14:paraId="000000F6">
      <w:pPr>
        <w:numPr>
          <w:ilvl w:val="1"/>
          <w:numId w:val="3"/>
        </w:numPr>
        <w:spacing w:after="240" w:before="0" w:beforeAutospacing="0" w:lineRule="auto"/>
        <w:ind w:left="1440" w:hanging="360"/>
        <w:rPr/>
      </w:pPr>
      <w:r w:rsidDel="00000000" w:rsidR="00000000" w:rsidRPr="00000000">
        <w:rPr>
          <w:rtl w:val="0"/>
        </w:rPr>
        <w:t xml:space="preserve">El tamaño del desplazamiento depende del tamaño del bloque de caché.</w:t>
      </w:r>
    </w:p>
    <w:p w:rsidR="00000000" w:rsidDel="00000000" w:rsidP="00000000" w:rsidRDefault="00000000" w:rsidRPr="00000000" w14:paraId="000000F7">
      <w:pPr>
        <w:pStyle w:val="Heading3"/>
        <w:keepNext w:val="0"/>
        <w:keepLines w:val="0"/>
        <w:spacing w:before="280" w:lineRule="auto"/>
        <w:rPr>
          <w:b w:val="1"/>
          <w:color w:val="000000"/>
          <w:sz w:val="26"/>
          <w:szCs w:val="26"/>
        </w:rPr>
      </w:pPr>
      <w:bookmarkStart w:colFirst="0" w:colLast="0" w:name="_mw61d7nm6pp9" w:id="2"/>
      <w:bookmarkEnd w:id="2"/>
      <w:r w:rsidDel="00000000" w:rsidR="00000000" w:rsidRPr="00000000">
        <w:rPr>
          <w:b w:val="1"/>
          <w:color w:val="000000"/>
          <w:sz w:val="26"/>
          <w:szCs w:val="26"/>
          <w:rtl w:val="0"/>
        </w:rPr>
        <w:t xml:space="preserve">Cómo se calcula el campo Tag en RISC-V</w:t>
      </w:r>
    </w:p>
    <w:p w:rsidR="00000000" w:rsidDel="00000000" w:rsidP="00000000" w:rsidRDefault="00000000" w:rsidRPr="00000000" w14:paraId="000000F8">
      <w:pPr>
        <w:pStyle w:val="Heading4"/>
        <w:keepNext w:val="0"/>
        <w:keepLines w:val="0"/>
        <w:spacing w:after="40" w:before="240" w:lineRule="auto"/>
        <w:rPr>
          <w:b w:val="1"/>
          <w:color w:val="000000"/>
          <w:sz w:val="22"/>
          <w:szCs w:val="22"/>
        </w:rPr>
      </w:pPr>
      <w:bookmarkStart w:colFirst="0" w:colLast="0" w:name="_vfk4rvmni60d" w:id="3"/>
      <w:bookmarkEnd w:id="3"/>
      <w:r w:rsidDel="00000000" w:rsidR="00000000" w:rsidRPr="00000000">
        <w:rPr>
          <w:b w:val="1"/>
          <w:color w:val="000000"/>
          <w:sz w:val="22"/>
          <w:szCs w:val="22"/>
          <w:rtl w:val="0"/>
        </w:rPr>
        <w:t xml:space="preserve">Suposiciones típicas:</w:t>
      </w:r>
    </w:p>
    <w:p w:rsidR="00000000" w:rsidDel="00000000" w:rsidP="00000000" w:rsidRDefault="00000000" w:rsidRPr="00000000" w14:paraId="000000F9">
      <w:pPr>
        <w:numPr>
          <w:ilvl w:val="0"/>
          <w:numId w:val="4"/>
        </w:numPr>
        <w:spacing w:after="0" w:afterAutospacing="0" w:before="240" w:lineRule="auto"/>
        <w:ind w:left="720" w:hanging="360"/>
        <w:rPr>
          <w:b w:val="1"/>
        </w:rPr>
      </w:pPr>
      <w:r w:rsidDel="00000000" w:rsidR="00000000" w:rsidRPr="00000000">
        <w:rPr>
          <w:b w:val="1"/>
          <w:rtl w:val="0"/>
        </w:rPr>
        <w:t xml:space="preserve">Tamaño de caché = 2^N bytes</w:t>
      </w:r>
    </w:p>
    <w:p w:rsidR="00000000" w:rsidDel="00000000" w:rsidP="00000000" w:rsidRDefault="00000000" w:rsidRPr="00000000" w14:paraId="000000FA">
      <w:pPr>
        <w:numPr>
          <w:ilvl w:val="0"/>
          <w:numId w:val="4"/>
        </w:numPr>
        <w:spacing w:after="0" w:afterAutospacing="0" w:before="0" w:beforeAutospacing="0" w:lineRule="auto"/>
        <w:ind w:left="720" w:hanging="360"/>
        <w:rPr>
          <w:b w:val="1"/>
        </w:rPr>
      </w:pPr>
      <w:r w:rsidDel="00000000" w:rsidR="00000000" w:rsidRPr="00000000">
        <w:rPr>
          <w:b w:val="1"/>
          <w:rtl w:val="0"/>
        </w:rPr>
        <w:t xml:space="preserve">Tamaño de bloque = 2^B bytes</w:t>
      </w:r>
    </w:p>
    <w:p w:rsidR="00000000" w:rsidDel="00000000" w:rsidP="00000000" w:rsidRDefault="00000000" w:rsidRPr="00000000" w14:paraId="000000FB">
      <w:pPr>
        <w:numPr>
          <w:ilvl w:val="0"/>
          <w:numId w:val="4"/>
        </w:numPr>
        <w:spacing w:after="240" w:before="0" w:beforeAutospacing="0" w:lineRule="auto"/>
        <w:ind w:left="720" w:hanging="360"/>
        <w:rPr>
          <w:b w:val="1"/>
        </w:rPr>
      </w:pPr>
      <w:r w:rsidDel="00000000" w:rsidR="00000000" w:rsidRPr="00000000">
        <w:rPr>
          <w:b w:val="1"/>
          <w:rtl w:val="0"/>
        </w:rPr>
        <w:t xml:space="preserve">Número de líneas de caché = 2^L líneas</w:t>
      </w:r>
      <w:r w:rsidDel="00000000" w:rsidR="00000000" w:rsidRPr="00000000">
        <w:rPr>
          <w:rtl w:val="0"/>
        </w:rPr>
      </w:r>
    </w:p>
    <w:p w:rsidR="00000000" w:rsidDel="00000000" w:rsidP="00000000" w:rsidRDefault="00000000" w:rsidRPr="00000000" w14:paraId="000000FC">
      <w:pPr>
        <w:spacing w:after="240" w:before="240" w:lineRule="auto"/>
        <w:ind w:left="0" w:firstLine="0"/>
        <w:rPr>
          <w:b w:val="1"/>
        </w:rPr>
      </w:pPr>
      <w:r w:rsidDel="00000000" w:rsidR="00000000" w:rsidRPr="00000000">
        <w:rPr>
          <w:b w:val="1"/>
        </w:rPr>
        <w:drawing>
          <wp:inline distB="114300" distT="114300" distL="114300" distR="114300">
            <wp:extent cx="5731200" cy="2540000"/>
            <wp:effectExtent b="0" l="0" r="0" t="0"/>
            <wp:docPr id="48" name="image45.png"/>
            <a:graphic>
              <a:graphicData uri="http://schemas.openxmlformats.org/drawingml/2006/picture">
                <pic:pic>
                  <pic:nvPicPr>
                    <pic:cNvPr id="0" name="image45.png"/>
                    <pic:cNvPicPr preferRelativeResize="0"/>
                  </pic:nvPicPr>
                  <pic:blipFill>
                    <a:blip r:embed="rId51"/>
                    <a:srcRect b="0" l="0" r="0" t="0"/>
                    <a:stretch>
                      <a:fillRect/>
                    </a:stretch>
                  </pic:blipFill>
                  <pic:spPr>
                    <a:xfrm>
                      <a:off x="0" y="0"/>
                      <a:ext cx="5731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240" w:before="240" w:lineRule="auto"/>
        <w:rPr>
          <w:color w:val="0000ff"/>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10.png"/><Relationship Id="rId41" Type="http://schemas.openxmlformats.org/officeDocument/2006/relationships/image" Target="media/image46.png"/><Relationship Id="rId44" Type="http://schemas.openxmlformats.org/officeDocument/2006/relationships/image" Target="media/image29.png"/><Relationship Id="rId43" Type="http://schemas.openxmlformats.org/officeDocument/2006/relationships/image" Target="media/image17.png"/><Relationship Id="rId46" Type="http://schemas.openxmlformats.org/officeDocument/2006/relationships/image" Target="media/image13.png"/><Relationship Id="rId45"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image" Target="media/image31.png"/><Relationship Id="rId47" Type="http://schemas.openxmlformats.org/officeDocument/2006/relationships/image" Target="media/image21.png"/><Relationship Id="rId49" Type="http://schemas.openxmlformats.org/officeDocument/2006/relationships/image" Target="media/image41.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8.png"/><Relationship Id="rId8" Type="http://schemas.openxmlformats.org/officeDocument/2006/relationships/image" Target="media/image30.png"/><Relationship Id="rId31" Type="http://schemas.openxmlformats.org/officeDocument/2006/relationships/image" Target="media/image44.png"/><Relationship Id="rId30" Type="http://schemas.openxmlformats.org/officeDocument/2006/relationships/image" Target="media/image19.png"/><Relationship Id="rId33" Type="http://schemas.openxmlformats.org/officeDocument/2006/relationships/image" Target="media/image28.jpg"/><Relationship Id="rId32" Type="http://schemas.openxmlformats.org/officeDocument/2006/relationships/image" Target="media/image42.png"/><Relationship Id="rId35" Type="http://schemas.openxmlformats.org/officeDocument/2006/relationships/image" Target="media/image43.png"/><Relationship Id="rId34" Type="http://schemas.openxmlformats.org/officeDocument/2006/relationships/image" Target="media/image35.png"/><Relationship Id="rId37" Type="http://schemas.openxmlformats.org/officeDocument/2006/relationships/image" Target="media/image33.png"/><Relationship Id="rId36" Type="http://schemas.openxmlformats.org/officeDocument/2006/relationships/image" Target="media/image36.png"/><Relationship Id="rId39" Type="http://schemas.openxmlformats.org/officeDocument/2006/relationships/image" Target="media/image40.png"/><Relationship Id="rId38" Type="http://schemas.openxmlformats.org/officeDocument/2006/relationships/image" Target="media/image23.png"/><Relationship Id="rId20" Type="http://schemas.openxmlformats.org/officeDocument/2006/relationships/image" Target="media/image15.png"/><Relationship Id="rId22" Type="http://schemas.openxmlformats.org/officeDocument/2006/relationships/image" Target="media/image4.png"/><Relationship Id="rId21" Type="http://schemas.openxmlformats.org/officeDocument/2006/relationships/image" Target="media/image34.png"/><Relationship Id="rId24" Type="http://schemas.openxmlformats.org/officeDocument/2006/relationships/image" Target="media/image1.png"/><Relationship Id="rId23" Type="http://schemas.openxmlformats.org/officeDocument/2006/relationships/image" Target="media/image5.png"/><Relationship Id="rId26" Type="http://schemas.openxmlformats.org/officeDocument/2006/relationships/image" Target="media/image48.png"/><Relationship Id="rId25" Type="http://schemas.openxmlformats.org/officeDocument/2006/relationships/image" Target="media/image25.png"/><Relationship Id="rId28" Type="http://schemas.openxmlformats.org/officeDocument/2006/relationships/image" Target="media/image27.png"/><Relationship Id="rId27" Type="http://schemas.openxmlformats.org/officeDocument/2006/relationships/image" Target="media/image38.png"/><Relationship Id="rId29" Type="http://schemas.openxmlformats.org/officeDocument/2006/relationships/image" Target="media/image16.png"/><Relationship Id="rId51" Type="http://schemas.openxmlformats.org/officeDocument/2006/relationships/image" Target="media/image45.png"/><Relationship Id="rId50" Type="http://schemas.openxmlformats.org/officeDocument/2006/relationships/image" Target="media/image32.jpg"/><Relationship Id="rId11" Type="http://schemas.openxmlformats.org/officeDocument/2006/relationships/image" Target="media/image6.png"/><Relationship Id="rId10" Type="http://schemas.openxmlformats.org/officeDocument/2006/relationships/image" Target="media/image11.png"/><Relationship Id="rId13" Type="http://schemas.openxmlformats.org/officeDocument/2006/relationships/image" Target="media/image7.png"/><Relationship Id="rId12" Type="http://schemas.openxmlformats.org/officeDocument/2006/relationships/image" Target="media/image2.png"/><Relationship Id="rId15" Type="http://schemas.openxmlformats.org/officeDocument/2006/relationships/image" Target="media/image39.png"/><Relationship Id="rId14" Type="http://schemas.openxmlformats.org/officeDocument/2006/relationships/image" Target="media/image20.png"/><Relationship Id="rId17" Type="http://schemas.openxmlformats.org/officeDocument/2006/relationships/image" Target="media/image14.png"/><Relationship Id="rId16" Type="http://schemas.openxmlformats.org/officeDocument/2006/relationships/image" Target="media/image9.png"/><Relationship Id="rId19" Type="http://schemas.openxmlformats.org/officeDocument/2006/relationships/image" Target="media/image3.png"/><Relationship Id="rId18" Type="http://schemas.openxmlformats.org/officeDocument/2006/relationships/image" Target="media/image22.jp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